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97B21" w:rsidRPr="00097B21" w:rsidTr="00097B21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6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0"/>
            </w:tblGrid>
            <w:tr w:rsidR="00097B21" w:rsidRPr="00097B21">
              <w:trPr>
                <w:jc w:val="center"/>
              </w:trPr>
              <w:tc>
                <w:tcPr>
                  <w:tcW w:w="250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50"/>
                  </w:tblGrid>
                  <w:tr w:rsidR="00097B21" w:rsidRPr="00097B21" w:rsidTr="00097B21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50" w:type="dxa"/>
                          <w:left w:w="50" w:type="dxa"/>
                          <w:bottom w:w="50" w:type="dxa"/>
                          <w:right w:w="5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750"/>
                        </w:tblGrid>
                        <w:tr w:rsidR="00097B21" w:rsidRPr="00097B21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97B21" w:rsidRPr="00097B21" w:rsidRDefault="00097B21" w:rsidP="00097B21">
                              <w:pPr>
                                <w:spacing w:before="150" w:after="15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r w:rsidRPr="00097B2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en-GB"/>
                                </w:rPr>
                                <w:t>See, Hear, Respond</w:t>
                              </w:r>
                              <w:r w:rsidRPr="00097B2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en-GB"/>
                                </w:rPr>
                                <w:br/>
                              </w:r>
                              <w:r w:rsidRPr="00097B2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en-GB"/>
                                </w:rPr>
                                <w:br/>
                                <w:t xml:space="preserve">The Department for Education have funded a new service managed by </w:t>
                              </w:r>
                              <w:proofErr w:type="spellStart"/>
                              <w:r w:rsidRPr="00097B2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en-GB"/>
                                </w:rPr>
                                <w:t>Barnados</w:t>
                              </w:r>
                              <w:proofErr w:type="spellEnd"/>
                              <w:r w:rsidRPr="00097B2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en-GB"/>
                                </w:rPr>
                                <w:t xml:space="preserve"> to support children, young people and families struggling with the consequences of COVID-19 and wider problems.</w:t>
                              </w:r>
                              <w:r w:rsidRPr="00097B2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en-GB"/>
                                </w:rPr>
                                <w:br/>
                              </w:r>
                              <w:r w:rsidRPr="00097B2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en-GB"/>
                                </w:rPr>
                                <w:br/>
                                <w:t>They offer</w:t>
                              </w:r>
                              <w:proofErr w:type="gramStart"/>
                              <w:r w:rsidRPr="00097B2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en-GB"/>
                                </w:rPr>
                                <w:t>:</w:t>
                              </w:r>
                              <w:proofErr w:type="gramEnd"/>
                              <w:r w:rsidRPr="00097B2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en-GB"/>
                                </w:rPr>
                                <w:br/>
                                <w:t>1. A self-service online hub of support and information</w:t>
                              </w:r>
                              <w:r w:rsidRPr="00097B2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en-GB"/>
                                </w:rPr>
                                <w:br/>
                                <w:t>2. Online support including advice, guidance, and one to one and group therapy</w:t>
                              </w:r>
                              <w:r w:rsidRPr="00097B2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en-GB"/>
                                </w:rPr>
                                <w:br/>
                                <w:t>3. Direct, face to face intervention</w:t>
                              </w:r>
                              <w:r w:rsidRPr="00097B2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en-GB"/>
                                </w:rPr>
                                <w:br/>
                                <w:t>4. Help for children and young people struggling to reintegrate back into school.</w:t>
                              </w:r>
                            </w:p>
                          </w:tc>
                        </w:tr>
                      </w:tbl>
                      <w:p w:rsidR="00097B21" w:rsidRPr="00097B21" w:rsidRDefault="00097B21" w:rsidP="00097B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</w:tbl>
                <w:p w:rsidR="00097B21" w:rsidRPr="00097B21" w:rsidRDefault="00097B21" w:rsidP="00097B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097B21" w:rsidRPr="00097B21" w:rsidRDefault="00097B21" w:rsidP="0009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</w:pPr>
          </w:p>
        </w:tc>
      </w:tr>
    </w:tbl>
    <w:p w:rsidR="00097B21" w:rsidRPr="00097B21" w:rsidRDefault="00097B21" w:rsidP="00097B2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97B21" w:rsidRPr="00097B21" w:rsidTr="00097B21">
        <w:tc>
          <w:tcPr>
            <w:tcW w:w="0" w:type="auto"/>
            <w:vAlign w:val="center"/>
            <w:hideMark/>
          </w:tcPr>
          <w:tbl>
            <w:tblPr>
              <w:tblW w:w="6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0"/>
            </w:tblGrid>
            <w:tr w:rsidR="00097B21" w:rsidRPr="00097B21">
              <w:trPr>
                <w:jc w:val="center"/>
              </w:trPr>
              <w:tc>
                <w:tcPr>
                  <w:tcW w:w="5000" w:type="pct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900"/>
                  </w:tblGrid>
                  <w:tr w:rsidR="00097B21" w:rsidRPr="00097B21" w:rsidTr="00097B21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50" w:type="dxa"/>
                          <w:left w:w="50" w:type="dxa"/>
                          <w:bottom w:w="50" w:type="dxa"/>
                          <w:right w:w="5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800"/>
                        </w:tblGrid>
                        <w:tr w:rsidR="00097B21" w:rsidRPr="00097B21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97B21" w:rsidRPr="00097B21" w:rsidRDefault="00097B21" w:rsidP="00097B21">
                              <w:pPr>
                                <w:spacing w:before="150" w:after="150" w:line="240" w:lineRule="auto"/>
                                <w:divId w:val="1425541206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r w:rsidRPr="00097B2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en-GB"/>
                                </w:rPr>
                                <w:t>They will support children from pre-birth up to 18 years of age, and those with special educational needs under the age of 25.</w:t>
                              </w:r>
                              <w:r w:rsidRPr="00097B2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en-GB"/>
                                </w:rPr>
                                <w:br/>
                                <w:t>You can call them on 0800 157 7015 between 9am-9pm Monday-Friday, and 10am-6pm on Saturday and Sunday to access support or click </w:t>
                              </w:r>
                              <w:hyperlink r:id="rId4" w:tgtFrame="_blank" w:history="1">
                                <w:r w:rsidRPr="00097B21">
                                  <w:rPr>
                                    <w:rFonts w:ascii="Times New Roman" w:eastAsia="Times New Roman" w:hAnsi="Times New Roman" w:cs="Times New Roman"/>
                                    <w:color w:val="2FAADE"/>
                                    <w:sz w:val="24"/>
                                    <w:szCs w:val="24"/>
                                    <w:u w:val="single"/>
                                    <w:lang w:eastAsia="en-GB"/>
                                  </w:rPr>
                                  <w:t>he</w:t>
                                </w:r>
                                <w:r w:rsidRPr="00097B21">
                                  <w:rPr>
                                    <w:rFonts w:ascii="Times New Roman" w:eastAsia="Times New Roman" w:hAnsi="Times New Roman" w:cs="Times New Roman"/>
                                    <w:color w:val="2FAADE"/>
                                    <w:sz w:val="24"/>
                                    <w:szCs w:val="24"/>
                                    <w:u w:val="single"/>
                                    <w:lang w:eastAsia="en-GB"/>
                                  </w:rPr>
                                  <w:t>r</w:t>
                                </w:r>
                                <w:r w:rsidRPr="00097B21">
                                  <w:rPr>
                                    <w:rFonts w:ascii="Times New Roman" w:eastAsia="Times New Roman" w:hAnsi="Times New Roman" w:cs="Times New Roman"/>
                                    <w:color w:val="2FAADE"/>
                                    <w:sz w:val="24"/>
                                    <w:szCs w:val="24"/>
                                    <w:u w:val="single"/>
                                    <w:lang w:eastAsia="en-GB"/>
                                  </w:rPr>
                                  <w:t>e</w:t>
                                </w:r>
                              </w:hyperlink>
                              <w:r w:rsidRPr="00097B2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en-GB"/>
                                </w:rPr>
                                <w:t> for more information.</w:t>
                              </w:r>
                            </w:p>
                          </w:tc>
                        </w:tr>
                      </w:tbl>
                      <w:p w:rsidR="00097B21" w:rsidRPr="00097B21" w:rsidRDefault="00097B21" w:rsidP="00097B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</w:tbl>
                <w:p w:rsidR="00097B21" w:rsidRPr="00097B21" w:rsidRDefault="00097B21" w:rsidP="00097B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097B21" w:rsidRPr="00097B21" w:rsidRDefault="00097B21" w:rsidP="0009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935584" w:rsidRPr="00097B21" w:rsidRDefault="00097B21" w:rsidP="00097B21"/>
    <w:sectPr w:rsidR="00935584" w:rsidRPr="00097B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33F"/>
    <w:rsid w:val="00097B21"/>
    <w:rsid w:val="00992BEF"/>
    <w:rsid w:val="009F333F"/>
    <w:rsid w:val="00B3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A6BEE9-F990-437B-80B0-A0C719704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3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97B2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97B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2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4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9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2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4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btk.co.uk/click/UUJrdEh1OERKUEp6WjJ1WFVTQWtoc0N6eUo4MnNSR0xsSkJkWEtjVDRkM3YzOFlnRXZpNFNyOEdKVUtqeDVHbng0ZVNPN2c2/UUI4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C167C9A</Template>
  <TotalTime>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Sexton</dc:creator>
  <cp:keywords/>
  <dc:description/>
  <cp:lastModifiedBy>Rachel Sexton</cp:lastModifiedBy>
  <cp:revision>2</cp:revision>
  <dcterms:created xsi:type="dcterms:W3CDTF">2020-09-28T11:01:00Z</dcterms:created>
  <dcterms:modified xsi:type="dcterms:W3CDTF">2020-09-28T11:01:00Z</dcterms:modified>
</cp:coreProperties>
</file>