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B84F" w14:textId="4C902D68" w:rsidR="00C22718" w:rsidRDefault="00C22718" w:rsidP="00001E25">
      <w:pPr>
        <w:spacing w:line="360" w:lineRule="auto"/>
        <w:rPr>
          <w:rFonts w:ascii="Verdana" w:hAnsi="Verdana"/>
          <w:b/>
          <w:bCs/>
          <w:color w:val="000000" w:themeColor="text1"/>
          <w:sz w:val="20"/>
          <w:szCs w:val="20"/>
          <w:u w:val="single"/>
        </w:rPr>
      </w:pPr>
      <w:bookmarkStart w:id="0" w:name="_Toc277858145"/>
      <w:bookmarkStart w:id="1" w:name="_GoBack"/>
      <w:bookmarkEnd w:id="1"/>
      <w:r w:rsidRPr="004A2F07">
        <w:rPr>
          <w:rFonts w:ascii="Verdana" w:hAnsi="Verdana"/>
          <w:b/>
          <w:bCs/>
          <w:color w:val="000000" w:themeColor="text1"/>
          <w:sz w:val="20"/>
          <w:szCs w:val="20"/>
          <w:u w:val="single"/>
        </w:rPr>
        <w:t xml:space="preserve">Document </w:t>
      </w:r>
      <w:r w:rsidR="005161AC">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5161AC">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16DA5F1B" w14:textId="050C3C3A" w:rsidR="00C22718" w:rsidRPr="00C45A0C" w:rsidRDefault="00E10688" w:rsidP="00001E25">
      <w:pPr>
        <w:spacing w:line="360" w:lineRule="auto"/>
        <w:rPr>
          <w:rFonts w:ascii="Verdana" w:hAnsi="Verdana"/>
          <w:color w:val="000000" w:themeColor="text1"/>
          <w:sz w:val="20"/>
          <w:szCs w:val="20"/>
        </w:rPr>
      </w:pPr>
      <w:r>
        <w:rPr>
          <w:rFonts w:ascii="Verdana" w:hAnsi="Verdana"/>
          <w:color w:val="000000" w:themeColor="text1"/>
          <w:sz w:val="20"/>
          <w:szCs w:val="20"/>
        </w:rPr>
        <w:t xml:space="preserve">The </w:t>
      </w:r>
      <w:proofErr w:type="spellStart"/>
      <w:r>
        <w:rPr>
          <w:rFonts w:ascii="Verdana" w:hAnsi="Verdana"/>
          <w:color w:val="000000" w:themeColor="text1"/>
          <w:sz w:val="20"/>
          <w:szCs w:val="20"/>
        </w:rPr>
        <w:t>Headteacher</w:t>
      </w:r>
      <w:proofErr w:type="spellEnd"/>
      <w:r w:rsidR="00C22718"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527F4F52" w14:textId="1F77951A" w:rsidR="00C22718" w:rsidRPr="00C45A0C" w:rsidRDefault="00C22718"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E10688">
        <w:rPr>
          <w:rFonts w:ascii="Verdana" w:hAnsi="Verdana"/>
          <w:color w:val="000000" w:themeColor="text1"/>
          <w:sz w:val="20"/>
          <w:szCs w:val="20"/>
        </w:rPr>
        <w:t>on the staff shared drive.</w:t>
      </w:r>
    </w:p>
    <w:p w14:paraId="7912E5AF" w14:textId="77777777" w:rsidR="00C22718" w:rsidRPr="00C45A0C" w:rsidRDefault="00C22718" w:rsidP="00001E25">
      <w:pPr>
        <w:spacing w:line="360" w:lineRule="auto"/>
        <w:rPr>
          <w:rFonts w:ascii="Verdana" w:hAnsi="Verdana"/>
          <w:color w:val="000000" w:themeColor="text1"/>
          <w:sz w:val="20"/>
          <w:szCs w:val="20"/>
        </w:rPr>
      </w:pPr>
    </w:p>
    <w:p w14:paraId="6502762A" w14:textId="77777777" w:rsidR="00C22718" w:rsidRPr="00C45A0C" w:rsidRDefault="00C22718"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p>
    <w:p w14:paraId="2A7C1262"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74DA0D5E"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6C3FD232" w14:textId="77777777" w:rsidR="00C22718" w:rsidRPr="004A2F07" w:rsidRDefault="00C22718" w:rsidP="00001E25">
      <w:pPr>
        <w:spacing w:before="4" w:line="360" w:lineRule="auto"/>
        <w:jc w:val="both"/>
        <w:rPr>
          <w:rFonts w:ascii="Verdana" w:hAnsi="Verdana"/>
          <w:sz w:val="20"/>
          <w:szCs w:val="20"/>
        </w:rPr>
      </w:pPr>
    </w:p>
    <w:p w14:paraId="676FBC87" w14:textId="6B76528E" w:rsidR="00C22718" w:rsidRPr="00D73862" w:rsidRDefault="00C22718" w:rsidP="00C22718">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5161AC">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5161AC">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A700F5" w14:paraId="5DFD2537" w14:textId="77777777" w:rsidTr="00F91CFD">
        <w:trPr>
          <w:jc w:val="center"/>
        </w:trPr>
        <w:tc>
          <w:tcPr>
            <w:tcW w:w="2254" w:type="dxa"/>
            <w:vAlign w:val="center"/>
          </w:tcPr>
          <w:p w14:paraId="0B55C03B" w14:textId="77777777" w:rsidR="007F1615" w:rsidRPr="00A700F5" w:rsidRDefault="007F1615" w:rsidP="00A700F5">
            <w:pPr>
              <w:spacing w:line="360" w:lineRule="auto"/>
              <w:jc w:val="both"/>
              <w:rPr>
                <w:rFonts w:ascii="Verdana" w:eastAsia="Verdana" w:hAnsi="Verdana" w:cs="Verdana"/>
                <w:b/>
                <w:bCs/>
                <w:sz w:val="20"/>
                <w:szCs w:val="20"/>
              </w:rPr>
            </w:pPr>
            <w:r w:rsidRPr="00A700F5">
              <w:rPr>
                <w:rFonts w:ascii="Verdana" w:eastAsia="Verdana" w:hAnsi="Verdana" w:cs="Verdana"/>
                <w:b/>
                <w:bCs/>
                <w:sz w:val="20"/>
                <w:szCs w:val="20"/>
              </w:rPr>
              <w:t>Version</w:t>
            </w:r>
          </w:p>
        </w:tc>
        <w:tc>
          <w:tcPr>
            <w:tcW w:w="3978" w:type="dxa"/>
            <w:vAlign w:val="center"/>
          </w:tcPr>
          <w:p w14:paraId="73BC4AAF" w14:textId="77777777" w:rsidR="007F1615" w:rsidRPr="00A700F5" w:rsidRDefault="007F1615" w:rsidP="00A700F5">
            <w:pPr>
              <w:spacing w:line="360" w:lineRule="auto"/>
              <w:jc w:val="both"/>
              <w:rPr>
                <w:rFonts w:ascii="Verdana" w:eastAsia="Verdana" w:hAnsi="Verdana" w:cs="Verdana"/>
                <w:b/>
                <w:bCs/>
                <w:sz w:val="20"/>
                <w:szCs w:val="20"/>
              </w:rPr>
            </w:pPr>
            <w:r w:rsidRPr="00A700F5">
              <w:rPr>
                <w:rFonts w:ascii="Verdana" w:eastAsia="Verdana" w:hAnsi="Verdana" w:cs="Verdana"/>
                <w:b/>
                <w:bCs/>
                <w:sz w:val="20"/>
                <w:szCs w:val="20"/>
              </w:rPr>
              <w:t>Description of Change</w:t>
            </w:r>
          </w:p>
        </w:tc>
        <w:tc>
          <w:tcPr>
            <w:tcW w:w="2694" w:type="dxa"/>
            <w:vAlign w:val="center"/>
          </w:tcPr>
          <w:p w14:paraId="1989FEB5" w14:textId="77777777" w:rsidR="007F1615" w:rsidRPr="00A700F5" w:rsidRDefault="007F1615" w:rsidP="00A700F5">
            <w:pPr>
              <w:spacing w:line="360" w:lineRule="auto"/>
              <w:jc w:val="both"/>
              <w:rPr>
                <w:rFonts w:ascii="Verdana" w:eastAsia="Verdana" w:hAnsi="Verdana" w:cs="Verdana"/>
                <w:b/>
                <w:bCs/>
                <w:sz w:val="20"/>
                <w:szCs w:val="20"/>
              </w:rPr>
            </w:pPr>
            <w:r w:rsidRPr="00A700F5">
              <w:rPr>
                <w:rFonts w:ascii="Verdana" w:eastAsia="Verdana" w:hAnsi="Verdana" w:cs="Verdana"/>
                <w:b/>
                <w:bCs/>
                <w:sz w:val="20"/>
                <w:szCs w:val="20"/>
              </w:rPr>
              <w:t xml:space="preserve">Date of Policy Release by </w:t>
            </w:r>
            <w:proofErr w:type="spellStart"/>
            <w:r w:rsidRPr="00A700F5">
              <w:rPr>
                <w:rFonts w:ascii="Verdana" w:eastAsia="Verdana" w:hAnsi="Verdana" w:cs="Verdana"/>
                <w:b/>
                <w:bCs/>
                <w:sz w:val="20"/>
                <w:szCs w:val="20"/>
              </w:rPr>
              <w:t>Judicium</w:t>
            </w:r>
            <w:proofErr w:type="spellEnd"/>
          </w:p>
        </w:tc>
      </w:tr>
      <w:tr w:rsidR="007F1615" w:rsidRPr="00A700F5" w14:paraId="22833FE8" w14:textId="77777777" w:rsidTr="00F91CFD">
        <w:trPr>
          <w:jc w:val="center"/>
        </w:trPr>
        <w:tc>
          <w:tcPr>
            <w:tcW w:w="2254" w:type="dxa"/>
            <w:vAlign w:val="center"/>
          </w:tcPr>
          <w:p w14:paraId="5389A96A" w14:textId="77777777" w:rsidR="007F1615" w:rsidRPr="00A700F5" w:rsidRDefault="007F1615"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1</w:t>
            </w:r>
          </w:p>
        </w:tc>
        <w:tc>
          <w:tcPr>
            <w:tcW w:w="3978" w:type="dxa"/>
            <w:vAlign w:val="center"/>
          </w:tcPr>
          <w:p w14:paraId="633519B4" w14:textId="77777777" w:rsidR="007F1615" w:rsidRPr="00A700F5" w:rsidRDefault="007F1615"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Initial Issue</w:t>
            </w:r>
          </w:p>
        </w:tc>
        <w:tc>
          <w:tcPr>
            <w:tcW w:w="2694" w:type="dxa"/>
            <w:vAlign w:val="center"/>
          </w:tcPr>
          <w:p w14:paraId="0727F233" w14:textId="5B7E664B" w:rsidR="007F1615" w:rsidRPr="00A700F5" w:rsidRDefault="001F70C1"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06.05.18</w:t>
            </w:r>
          </w:p>
        </w:tc>
      </w:tr>
      <w:tr w:rsidR="007F1615" w:rsidRPr="00A700F5" w14:paraId="67D77A8C" w14:textId="77777777" w:rsidTr="00F91CFD">
        <w:trPr>
          <w:trHeight w:val="339"/>
          <w:jc w:val="center"/>
        </w:trPr>
        <w:tc>
          <w:tcPr>
            <w:tcW w:w="2254" w:type="dxa"/>
            <w:vAlign w:val="center"/>
          </w:tcPr>
          <w:p w14:paraId="203775A9" w14:textId="77777777" w:rsidR="007F1615" w:rsidRPr="00A700F5" w:rsidRDefault="007F1615"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2</w:t>
            </w:r>
          </w:p>
        </w:tc>
        <w:tc>
          <w:tcPr>
            <w:tcW w:w="3978" w:type="dxa"/>
            <w:vAlign w:val="center"/>
          </w:tcPr>
          <w:p w14:paraId="0AA987B9" w14:textId="0AE94B4F" w:rsidR="007F1615" w:rsidRPr="00A700F5" w:rsidRDefault="00F91CFD" w:rsidP="00A700F5">
            <w:pPr>
              <w:spacing w:line="360" w:lineRule="auto"/>
              <w:jc w:val="both"/>
              <w:rPr>
                <w:rFonts w:ascii="Verdana" w:eastAsia="Verdana" w:hAnsi="Verdana" w:cs="Verdana"/>
                <w:color w:val="000000" w:themeColor="text1"/>
                <w:sz w:val="20"/>
                <w:szCs w:val="20"/>
              </w:rPr>
            </w:pPr>
            <w:r w:rsidRPr="00A700F5">
              <w:rPr>
                <w:rFonts w:ascii="Verdana" w:hAnsi="Verdana"/>
                <w:color w:val="000000"/>
                <w:sz w:val="20"/>
                <w:szCs w:val="20"/>
                <w:shd w:val="clear" w:color="auto" w:fill="FFFFFF"/>
              </w:rPr>
              <w:t>Updated references to UK GDPR</w:t>
            </w:r>
          </w:p>
        </w:tc>
        <w:tc>
          <w:tcPr>
            <w:tcW w:w="2694" w:type="dxa"/>
            <w:vAlign w:val="center"/>
          </w:tcPr>
          <w:p w14:paraId="3C140A2F" w14:textId="057B0256" w:rsidR="007F1615" w:rsidRPr="00A700F5" w:rsidRDefault="00F91CFD"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11.05.21</w:t>
            </w:r>
          </w:p>
        </w:tc>
      </w:tr>
      <w:tr w:rsidR="001361ED" w:rsidRPr="00A700F5" w14:paraId="7E359026" w14:textId="77777777" w:rsidTr="00F91CFD">
        <w:trPr>
          <w:trHeight w:val="339"/>
          <w:jc w:val="center"/>
        </w:trPr>
        <w:tc>
          <w:tcPr>
            <w:tcW w:w="2254" w:type="dxa"/>
            <w:vAlign w:val="center"/>
          </w:tcPr>
          <w:p w14:paraId="42E95CAC" w14:textId="6D792EE3" w:rsidR="001361ED" w:rsidRPr="00A700F5" w:rsidRDefault="001361ED"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3</w:t>
            </w:r>
          </w:p>
        </w:tc>
        <w:tc>
          <w:tcPr>
            <w:tcW w:w="3978" w:type="dxa"/>
            <w:vAlign w:val="center"/>
          </w:tcPr>
          <w:p w14:paraId="428D3D4F" w14:textId="1298DF00" w:rsidR="001361ED" w:rsidRPr="00A700F5" w:rsidRDefault="001361ED" w:rsidP="00A700F5">
            <w:pPr>
              <w:spacing w:line="360" w:lineRule="auto"/>
              <w:jc w:val="both"/>
              <w:rPr>
                <w:rFonts w:ascii="Verdana" w:hAnsi="Verdana" w:cs="Calibri"/>
                <w:color w:val="000000"/>
                <w:sz w:val="20"/>
                <w:szCs w:val="20"/>
              </w:rPr>
            </w:pPr>
            <w:r w:rsidRPr="00A700F5">
              <w:rPr>
                <w:rFonts w:ascii="Verdana" w:hAnsi="Verdana" w:cs="Calibri"/>
                <w:color w:val="000000"/>
                <w:sz w:val="20"/>
                <w:szCs w:val="20"/>
              </w:rPr>
              <w:t>Added information about internal review process</w:t>
            </w:r>
          </w:p>
          <w:p w14:paraId="0D95110C" w14:textId="77777777" w:rsidR="001361ED" w:rsidRPr="00A700F5" w:rsidRDefault="001361ED" w:rsidP="00A700F5">
            <w:pPr>
              <w:spacing w:line="360" w:lineRule="auto"/>
              <w:jc w:val="both"/>
              <w:rPr>
                <w:rFonts w:ascii="Verdana" w:hAnsi="Verdana"/>
                <w:color w:val="000000"/>
                <w:sz w:val="20"/>
                <w:szCs w:val="20"/>
                <w:shd w:val="clear" w:color="auto" w:fill="FFFFFF"/>
              </w:rPr>
            </w:pPr>
          </w:p>
        </w:tc>
        <w:tc>
          <w:tcPr>
            <w:tcW w:w="2694" w:type="dxa"/>
            <w:vAlign w:val="center"/>
          </w:tcPr>
          <w:p w14:paraId="2ABBB5AE" w14:textId="2902DA30" w:rsidR="001361ED" w:rsidRPr="00A700F5" w:rsidRDefault="001361ED" w:rsidP="00A700F5">
            <w:pPr>
              <w:spacing w:line="360" w:lineRule="auto"/>
              <w:jc w:val="both"/>
              <w:rPr>
                <w:rFonts w:ascii="Verdana" w:eastAsia="Verdana" w:hAnsi="Verdana" w:cs="Verdana"/>
                <w:sz w:val="20"/>
                <w:szCs w:val="20"/>
              </w:rPr>
            </w:pPr>
            <w:r w:rsidRPr="00A700F5">
              <w:rPr>
                <w:rFonts w:ascii="Verdana" w:eastAsia="Verdana" w:hAnsi="Verdana" w:cs="Verdana"/>
                <w:sz w:val="20"/>
                <w:szCs w:val="20"/>
              </w:rPr>
              <w:t>19.08.21</w:t>
            </w:r>
          </w:p>
        </w:tc>
      </w:tr>
      <w:tr w:rsidR="00711998" w:rsidRPr="00A700F5" w14:paraId="6A47B6C5" w14:textId="77777777" w:rsidTr="00F91CFD">
        <w:trPr>
          <w:trHeight w:val="339"/>
          <w:jc w:val="center"/>
        </w:trPr>
        <w:tc>
          <w:tcPr>
            <w:tcW w:w="2254" w:type="dxa"/>
            <w:vAlign w:val="center"/>
          </w:tcPr>
          <w:p w14:paraId="07FB211C" w14:textId="63C1680B" w:rsidR="00711998" w:rsidRPr="00A700F5" w:rsidRDefault="00711998" w:rsidP="00A700F5">
            <w:pPr>
              <w:spacing w:line="360" w:lineRule="auto"/>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4831E2F2" w14:textId="2DFD8080" w:rsidR="00711998" w:rsidRPr="00A700F5" w:rsidRDefault="00711998" w:rsidP="00A700F5">
            <w:pPr>
              <w:spacing w:line="360" w:lineRule="auto"/>
              <w:jc w:val="both"/>
              <w:rPr>
                <w:rFonts w:ascii="Verdana" w:hAnsi="Verdana" w:cs="Calibri"/>
                <w:color w:val="000000"/>
                <w:sz w:val="20"/>
                <w:szCs w:val="20"/>
              </w:rPr>
            </w:pPr>
            <w:r>
              <w:rPr>
                <w:rFonts w:ascii="Verdana" w:hAnsi="Verdana" w:cs="Calibri"/>
                <w:color w:val="000000"/>
                <w:sz w:val="20"/>
                <w:szCs w:val="20"/>
              </w:rPr>
              <w:t>Formatting amendments</w:t>
            </w:r>
          </w:p>
        </w:tc>
        <w:tc>
          <w:tcPr>
            <w:tcW w:w="2694" w:type="dxa"/>
            <w:vAlign w:val="center"/>
          </w:tcPr>
          <w:p w14:paraId="3CDC4B76" w14:textId="63C1FCEF" w:rsidR="00711998" w:rsidRPr="00A700F5" w:rsidRDefault="00711998" w:rsidP="00A700F5">
            <w:pPr>
              <w:spacing w:line="360" w:lineRule="auto"/>
              <w:jc w:val="both"/>
              <w:rPr>
                <w:rFonts w:ascii="Verdana" w:eastAsia="Verdana" w:hAnsi="Verdana" w:cs="Verdana"/>
                <w:sz w:val="20"/>
                <w:szCs w:val="20"/>
              </w:rPr>
            </w:pPr>
            <w:r>
              <w:rPr>
                <w:rFonts w:ascii="Verdana" w:eastAsia="Verdana" w:hAnsi="Verdana" w:cs="Verdana"/>
                <w:sz w:val="20"/>
                <w:szCs w:val="20"/>
              </w:rPr>
              <w:t>03.08.22</w:t>
            </w:r>
          </w:p>
        </w:tc>
      </w:tr>
      <w:tr w:rsidR="00093BE3" w:rsidRPr="00A700F5" w14:paraId="33005BCF" w14:textId="77777777" w:rsidTr="00F91CFD">
        <w:trPr>
          <w:trHeight w:val="339"/>
          <w:jc w:val="center"/>
        </w:trPr>
        <w:tc>
          <w:tcPr>
            <w:tcW w:w="2254" w:type="dxa"/>
            <w:vAlign w:val="center"/>
          </w:tcPr>
          <w:p w14:paraId="0CD6EAC1" w14:textId="2E02C14C" w:rsidR="00093BE3" w:rsidRDefault="00093BE3" w:rsidP="00A700F5">
            <w:pPr>
              <w:spacing w:line="360" w:lineRule="auto"/>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2BF89E98" w14:textId="5366342A" w:rsidR="00093BE3" w:rsidRDefault="00093BE3" w:rsidP="00A700F5">
            <w:pPr>
              <w:spacing w:line="360" w:lineRule="auto"/>
              <w:jc w:val="both"/>
              <w:rPr>
                <w:rFonts w:ascii="Verdana" w:hAnsi="Verdana" w:cs="Calibri"/>
                <w:color w:val="000000"/>
                <w:sz w:val="20"/>
                <w:szCs w:val="20"/>
              </w:rPr>
            </w:pPr>
            <w:r>
              <w:rPr>
                <w:rFonts w:ascii="Verdana" w:hAnsi="Verdana" w:cs="Calibri"/>
                <w:color w:val="000000"/>
                <w:sz w:val="20"/>
                <w:szCs w:val="20"/>
              </w:rPr>
              <w:t>Formatting amendments</w:t>
            </w:r>
          </w:p>
        </w:tc>
        <w:tc>
          <w:tcPr>
            <w:tcW w:w="2694" w:type="dxa"/>
            <w:vAlign w:val="center"/>
          </w:tcPr>
          <w:p w14:paraId="7BE8F4B2" w14:textId="6B93B128" w:rsidR="00093BE3" w:rsidRDefault="00093BE3" w:rsidP="00A700F5">
            <w:pPr>
              <w:spacing w:line="360" w:lineRule="auto"/>
              <w:jc w:val="both"/>
              <w:rPr>
                <w:rFonts w:ascii="Verdana" w:eastAsia="Verdana" w:hAnsi="Verdana" w:cs="Verdana"/>
                <w:sz w:val="20"/>
                <w:szCs w:val="20"/>
              </w:rPr>
            </w:pPr>
            <w:r>
              <w:rPr>
                <w:rFonts w:ascii="Verdana" w:eastAsia="Verdana" w:hAnsi="Verdana" w:cs="Verdana"/>
                <w:sz w:val="20"/>
                <w:szCs w:val="20"/>
              </w:rPr>
              <w:t>25.06.2024</w:t>
            </w:r>
          </w:p>
        </w:tc>
      </w:tr>
    </w:tbl>
    <w:p w14:paraId="3F3623BB" w14:textId="77777777" w:rsidR="007F1615" w:rsidRPr="00A700F5" w:rsidRDefault="007F1615" w:rsidP="00A700F5">
      <w:pPr>
        <w:spacing w:line="360" w:lineRule="auto"/>
        <w:jc w:val="both"/>
        <w:rPr>
          <w:rFonts w:ascii="Verdana" w:eastAsia="Verdana" w:hAnsi="Verdana" w:cs="Verdana"/>
          <w:sz w:val="20"/>
          <w:szCs w:val="20"/>
        </w:rPr>
      </w:pPr>
    </w:p>
    <w:p w14:paraId="7852E807" w14:textId="77777777" w:rsidR="007F1615" w:rsidRPr="00A700F5" w:rsidRDefault="007F1615" w:rsidP="00A700F5">
      <w:pPr>
        <w:spacing w:line="360" w:lineRule="auto"/>
        <w:jc w:val="both"/>
        <w:rPr>
          <w:rFonts w:ascii="Verdana" w:hAnsi="Verdana"/>
          <w:b/>
          <w:bCs/>
          <w:sz w:val="20"/>
          <w:szCs w:val="20"/>
        </w:rPr>
      </w:pPr>
      <w:r w:rsidRPr="00A700F5">
        <w:rPr>
          <w:rFonts w:ascii="Verdana" w:hAnsi="Verdana"/>
          <w:b/>
          <w:bCs/>
          <w:sz w:val="20"/>
          <w:szCs w:val="20"/>
        </w:rPr>
        <w:br w:type="page"/>
      </w:r>
    </w:p>
    <w:p w14:paraId="7C189D6C" w14:textId="14680CD9" w:rsidR="00DF1239" w:rsidRPr="00A700F5" w:rsidRDefault="00236F0F"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lastRenderedPageBreak/>
        <w:t>Introduction</w:t>
      </w:r>
    </w:p>
    <w:p w14:paraId="3956380E" w14:textId="17C35D9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18557D26" w14:textId="6707705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Public </w:t>
      </w:r>
      <w:r w:rsidR="00684879" w:rsidRPr="00A700F5">
        <w:rPr>
          <w:rFonts w:ascii="Verdana" w:hAnsi="Verdana"/>
          <w:sz w:val="20"/>
          <w:szCs w:val="20"/>
        </w:rPr>
        <w:t>a</w:t>
      </w:r>
      <w:r w:rsidRPr="00A700F5">
        <w:rPr>
          <w:rFonts w:ascii="Verdana" w:hAnsi="Verdana"/>
          <w:sz w:val="20"/>
          <w:szCs w:val="20"/>
        </w:rPr>
        <w:t>uthorities should be clear and proactive about the information they will make public. For this reason, a publication scheme is available and can be found at section 2 of this policy.</w:t>
      </w:r>
    </w:p>
    <w:p w14:paraId="52B38042" w14:textId="162A617A" w:rsidR="00DF1239" w:rsidRDefault="001361ED" w:rsidP="00A700F5">
      <w:pPr>
        <w:spacing w:line="360" w:lineRule="auto"/>
        <w:jc w:val="both"/>
        <w:rPr>
          <w:rFonts w:ascii="Verdana" w:hAnsi="Verdana"/>
          <w:sz w:val="20"/>
          <w:szCs w:val="20"/>
        </w:rPr>
      </w:pPr>
      <w:r w:rsidRPr="00A700F5">
        <w:rPr>
          <w:rFonts w:ascii="Verdana" w:hAnsi="Verdana"/>
          <w:sz w:val="20"/>
          <w:szCs w:val="20"/>
        </w:rPr>
        <w:t>This policy does not form part of any individual’s terms and conditions of employment with the School and is not intended to have contractual effect.</w:t>
      </w:r>
    </w:p>
    <w:p w14:paraId="72EA3E1D" w14:textId="1F5DD29A" w:rsidR="0024005F" w:rsidRPr="00A700F5" w:rsidRDefault="0024005F" w:rsidP="00A700F5">
      <w:pPr>
        <w:spacing w:line="360" w:lineRule="auto"/>
        <w:jc w:val="both"/>
        <w:rPr>
          <w:rFonts w:ascii="Verdana" w:hAnsi="Verdana"/>
          <w:sz w:val="20"/>
          <w:szCs w:val="20"/>
        </w:rPr>
      </w:pPr>
      <w:r w:rsidRPr="00A700F5">
        <w:rPr>
          <w:rFonts w:ascii="Verdana" w:hAnsi="Verdana"/>
          <w:bCs/>
          <w:sz w:val="20"/>
          <w:szCs w:val="20"/>
        </w:rPr>
        <w:t>This policy should be used in conjunction with the School’s</w:t>
      </w:r>
      <w:r w:rsidRPr="00A700F5">
        <w:rPr>
          <w:rFonts w:ascii="Verdana" w:hAnsi="Verdana"/>
          <w:bCs/>
          <w:i/>
          <w:sz w:val="20"/>
          <w:szCs w:val="20"/>
        </w:rPr>
        <w:t xml:space="preserve"> </w:t>
      </w:r>
      <w:r w:rsidRPr="00A700F5">
        <w:rPr>
          <w:rFonts w:ascii="Verdana" w:hAnsi="Verdana"/>
          <w:bCs/>
          <w:iCs/>
          <w:sz w:val="20"/>
          <w:szCs w:val="20"/>
        </w:rPr>
        <w:t>Data Protection Policy</w:t>
      </w:r>
      <w:r w:rsidRPr="00A700F5">
        <w:rPr>
          <w:rFonts w:ascii="Verdana" w:hAnsi="Verdana"/>
          <w:bCs/>
          <w:sz w:val="20"/>
          <w:szCs w:val="20"/>
        </w:rPr>
        <w:t>.</w:t>
      </w:r>
    </w:p>
    <w:p w14:paraId="60DE30F7" w14:textId="77777777" w:rsidR="000C6A6F" w:rsidRPr="00A700F5" w:rsidRDefault="000C6A6F" w:rsidP="00A700F5">
      <w:pPr>
        <w:spacing w:line="360" w:lineRule="auto"/>
        <w:jc w:val="both"/>
        <w:rPr>
          <w:rFonts w:ascii="Verdana" w:hAnsi="Verdana"/>
          <w:sz w:val="20"/>
          <w:szCs w:val="20"/>
        </w:rPr>
      </w:pPr>
    </w:p>
    <w:p w14:paraId="7674F325" w14:textId="74F56B93" w:rsidR="00DF1239"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Section 1 – Freedom of Information </w:t>
      </w:r>
      <w:r w:rsidR="005161AC">
        <w:rPr>
          <w:rFonts w:ascii="Verdana" w:hAnsi="Verdana"/>
          <w:b/>
          <w:bCs/>
          <w:color w:val="000000" w:themeColor="text1"/>
          <w:sz w:val="20"/>
          <w:szCs w:val="20"/>
          <w:u w:val="single"/>
        </w:rPr>
        <w:t>R</w:t>
      </w:r>
      <w:r w:rsidRPr="00A700F5">
        <w:rPr>
          <w:rFonts w:ascii="Verdana" w:hAnsi="Verdana"/>
          <w:b/>
          <w:bCs/>
          <w:color w:val="000000" w:themeColor="text1"/>
          <w:sz w:val="20"/>
          <w:szCs w:val="20"/>
          <w:u w:val="single"/>
        </w:rPr>
        <w:t>equests</w:t>
      </w:r>
    </w:p>
    <w:p w14:paraId="4BF9CD01" w14:textId="40E29EB5"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Requests under Freedom of Information should be made to </w:t>
      </w:r>
      <w:r w:rsidR="00E10688">
        <w:rPr>
          <w:rFonts w:ascii="Verdana" w:hAnsi="Verdana"/>
          <w:sz w:val="20"/>
          <w:szCs w:val="20"/>
        </w:rPr>
        <w:t xml:space="preserve">Mrs Andrea Unsworth.  </w:t>
      </w:r>
      <w:r w:rsidRPr="00A700F5">
        <w:rPr>
          <w:rFonts w:ascii="Verdana" w:hAnsi="Verdana"/>
          <w:sz w:val="20"/>
          <w:szCs w:val="20"/>
        </w:rPr>
        <w:t xml:space="preserve"> However, the request can be addressed to anyone in the School. All staff need to be aware of the process for dealing with requests. </w:t>
      </w:r>
    </w:p>
    <w:p w14:paraId="114D277A" w14:textId="23AEC4FD"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Requests for information that are not data protection or environmental information requests will be covered by the Freedom of Information Act.</w:t>
      </w:r>
    </w:p>
    <w:p w14:paraId="1493B2E4" w14:textId="77777777" w:rsidR="00200813" w:rsidRPr="00A700F5" w:rsidRDefault="00200813" w:rsidP="00A700F5">
      <w:pPr>
        <w:spacing w:line="360" w:lineRule="auto"/>
        <w:jc w:val="both"/>
        <w:rPr>
          <w:rFonts w:ascii="Verdana" w:hAnsi="Verdana"/>
          <w:b/>
          <w:sz w:val="20"/>
          <w:szCs w:val="20"/>
        </w:rPr>
      </w:pPr>
    </w:p>
    <w:p w14:paraId="616DC891" w14:textId="1069612A" w:rsidR="00200813" w:rsidRDefault="001361ED" w:rsidP="00A700F5">
      <w:pPr>
        <w:spacing w:line="360" w:lineRule="auto"/>
        <w:jc w:val="both"/>
        <w:rPr>
          <w:rFonts w:ascii="Verdana" w:hAnsi="Verdana"/>
          <w:sz w:val="20"/>
          <w:szCs w:val="20"/>
        </w:rPr>
      </w:pPr>
      <w:r w:rsidRPr="00A700F5">
        <w:rPr>
          <w:rFonts w:ascii="Verdana" w:hAnsi="Verdana"/>
          <w:bCs/>
          <w:i/>
          <w:iCs/>
          <w:sz w:val="20"/>
          <w:szCs w:val="20"/>
        </w:rPr>
        <w:t xml:space="preserve">Data </w:t>
      </w:r>
      <w:r w:rsidR="00200813" w:rsidRPr="00A700F5">
        <w:rPr>
          <w:rFonts w:ascii="Verdana" w:hAnsi="Verdana"/>
          <w:bCs/>
          <w:i/>
          <w:iCs/>
          <w:sz w:val="20"/>
          <w:szCs w:val="20"/>
        </w:rPr>
        <w:t>p</w:t>
      </w:r>
      <w:r w:rsidRPr="00A700F5">
        <w:rPr>
          <w:rFonts w:ascii="Verdana" w:hAnsi="Verdana"/>
          <w:bCs/>
          <w:i/>
          <w:iCs/>
          <w:sz w:val="20"/>
          <w:szCs w:val="20"/>
        </w:rPr>
        <w:t xml:space="preserve">rotection enquiries (or Subject Access Requests/SARs) </w:t>
      </w:r>
      <w:r w:rsidRPr="00A700F5">
        <w:rPr>
          <w:rFonts w:ascii="Verdana" w:hAnsi="Verdana"/>
          <w:sz w:val="20"/>
          <w:szCs w:val="20"/>
        </w:rPr>
        <w:t xml:space="preserve">are requests where the enquirer asks to see what personal information the school holds about the enquirer. If the enquiry is a </w:t>
      </w:r>
      <w:r w:rsidR="00200813" w:rsidRPr="00A700F5">
        <w:rPr>
          <w:rFonts w:ascii="Verdana" w:hAnsi="Verdana"/>
          <w:sz w:val="20"/>
          <w:szCs w:val="20"/>
        </w:rPr>
        <w:t>d</w:t>
      </w:r>
      <w:r w:rsidRPr="00A700F5">
        <w:rPr>
          <w:rFonts w:ascii="Verdana" w:hAnsi="Verdana"/>
          <w:sz w:val="20"/>
          <w:szCs w:val="20"/>
        </w:rPr>
        <w:t xml:space="preserve">ata </w:t>
      </w:r>
      <w:r w:rsidR="00200813" w:rsidRPr="00A700F5">
        <w:rPr>
          <w:rFonts w:ascii="Verdana" w:hAnsi="Verdana"/>
          <w:sz w:val="20"/>
          <w:szCs w:val="20"/>
        </w:rPr>
        <w:t>p</w:t>
      </w:r>
      <w:r w:rsidRPr="00A700F5">
        <w:rPr>
          <w:rFonts w:ascii="Verdana" w:hAnsi="Verdana"/>
          <w:sz w:val="20"/>
          <w:szCs w:val="20"/>
        </w:rPr>
        <w:t>rotection request, the School’s Data Protection Policy should be followed.</w:t>
      </w:r>
    </w:p>
    <w:p w14:paraId="35C132BE" w14:textId="77777777" w:rsidR="00172F1D" w:rsidRPr="00172F1D" w:rsidRDefault="00172F1D" w:rsidP="00A700F5">
      <w:pPr>
        <w:spacing w:line="360" w:lineRule="auto"/>
        <w:jc w:val="both"/>
        <w:rPr>
          <w:rFonts w:ascii="Verdana" w:hAnsi="Verdana"/>
          <w:sz w:val="20"/>
          <w:szCs w:val="20"/>
        </w:rPr>
      </w:pPr>
    </w:p>
    <w:p w14:paraId="672DF9D3" w14:textId="73C3047C" w:rsidR="001361ED" w:rsidRPr="00A700F5" w:rsidRDefault="001361ED" w:rsidP="00A700F5">
      <w:pPr>
        <w:spacing w:line="360" w:lineRule="auto"/>
        <w:jc w:val="both"/>
        <w:rPr>
          <w:rFonts w:ascii="Verdana" w:hAnsi="Verdana"/>
          <w:b/>
          <w:bCs/>
          <w:sz w:val="20"/>
          <w:szCs w:val="20"/>
        </w:rPr>
      </w:pPr>
      <w:r w:rsidRPr="00A700F5">
        <w:rPr>
          <w:rFonts w:ascii="Verdana" w:hAnsi="Verdana"/>
          <w:bCs/>
          <w:i/>
          <w:iCs/>
          <w:sz w:val="20"/>
          <w:szCs w:val="20"/>
        </w:rPr>
        <w:t xml:space="preserve">Environmental Information Regulations </w:t>
      </w:r>
      <w:r w:rsidRPr="00A700F5">
        <w:rPr>
          <w:rFonts w:ascii="Verdana" w:hAnsi="Verdana"/>
          <w:bCs/>
          <w:sz w:val="20"/>
          <w:szCs w:val="20"/>
        </w:rPr>
        <w:t>enquiries</w:t>
      </w:r>
      <w:r w:rsidRPr="00A700F5">
        <w:rPr>
          <w:rFonts w:ascii="Verdana" w:hAnsi="Verdana"/>
          <w:i/>
          <w:iCs/>
          <w:sz w:val="20"/>
          <w:szCs w:val="20"/>
        </w:rPr>
        <w:t xml:space="preserve"> </w:t>
      </w:r>
      <w:r w:rsidRPr="00A700F5">
        <w:rPr>
          <w:rFonts w:ascii="Verdana" w:hAnsi="Verdana"/>
          <w:sz w:val="20"/>
          <w:szCs w:val="20"/>
        </w:rPr>
        <w:t>are those which relate to air, water, land, natural sites, built environment, flora and fauna, health</w:t>
      </w:r>
      <w:r w:rsidR="00200813" w:rsidRPr="00A700F5">
        <w:rPr>
          <w:rFonts w:ascii="Verdana" w:hAnsi="Verdana"/>
          <w:sz w:val="20"/>
          <w:szCs w:val="20"/>
        </w:rPr>
        <w:t xml:space="preserve"> </w:t>
      </w:r>
      <w:r w:rsidRPr="00A700F5">
        <w:rPr>
          <w:rFonts w:ascii="Verdana" w:hAnsi="Verdana"/>
          <w:sz w:val="20"/>
          <w:szCs w:val="20"/>
        </w:rPr>
        <w:t xml:space="preserve">and any decisions and activities affecting any of these. These could, therefore, include enquiries about recycling, phone masts, school playing fields, car parking etc. If the enquiry is about environmental </w:t>
      </w:r>
      <w:r w:rsidRPr="00A700F5">
        <w:rPr>
          <w:rFonts w:ascii="Verdana" w:hAnsi="Verdana"/>
          <w:sz w:val="20"/>
          <w:szCs w:val="20"/>
        </w:rPr>
        <w:lastRenderedPageBreak/>
        <w:t>information, follow the guidance on the Department for Environment, Food and Rural Affairs (DEFRA) website.</w:t>
      </w:r>
    </w:p>
    <w:p w14:paraId="4F8BE65E" w14:textId="501E1DE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Freedom of Information requests </w:t>
      </w:r>
      <w:r w:rsidRPr="00A700F5">
        <w:rPr>
          <w:rFonts w:ascii="Verdana" w:hAnsi="Verdana"/>
          <w:i/>
          <w:sz w:val="20"/>
          <w:szCs w:val="20"/>
        </w:rPr>
        <w:t>must</w:t>
      </w:r>
      <w:r w:rsidRPr="00A700F5">
        <w:rPr>
          <w:rFonts w:ascii="Verdana" w:hAnsi="Verdana"/>
          <w:sz w:val="20"/>
          <w:szCs w:val="20"/>
        </w:rPr>
        <w:t xml:space="preserve"> be made in writing</w:t>
      </w:r>
      <w:r w:rsidR="00FD365E" w:rsidRPr="00A700F5">
        <w:rPr>
          <w:rFonts w:ascii="Verdana" w:hAnsi="Verdana"/>
          <w:sz w:val="20"/>
          <w:szCs w:val="20"/>
        </w:rPr>
        <w:t xml:space="preserve"> </w:t>
      </w:r>
      <w:r w:rsidRPr="00A700F5">
        <w:rPr>
          <w:rFonts w:ascii="Verdana" w:hAnsi="Verdana"/>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request is ambiguous and/or the School require further information in order to deal with your request, the School will request this further information directly from the individual making the request. Please note that the School do not have to deal with the request until the further information is received. Therefore, the time limit starts from the date that the School receives all information required in order to deal with the request.</w:t>
      </w:r>
    </w:p>
    <w:p w14:paraId="273BA342" w14:textId="05C587B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requester does not have to mention the Act, nor do they have to say why they want the information. There is a duty to respond to all requests, telling the enquirer whether or not the information is held</w:t>
      </w:r>
      <w:r w:rsidR="00C3776E" w:rsidRPr="00A700F5">
        <w:rPr>
          <w:rFonts w:ascii="Verdana" w:hAnsi="Verdana"/>
          <w:sz w:val="20"/>
          <w:szCs w:val="20"/>
        </w:rPr>
        <w:t xml:space="preserve"> </w:t>
      </w:r>
      <w:r w:rsidRPr="00A700F5">
        <w:rPr>
          <w:rFonts w:ascii="Verdana" w:hAnsi="Verdana"/>
          <w:sz w:val="20"/>
          <w:szCs w:val="20"/>
        </w:rPr>
        <w:t>and supplying any information that is held, except where exemptions apply. There is a time limit of 20 school days (</w:t>
      </w:r>
      <w:r w:rsidR="00C3776E" w:rsidRPr="00A700F5">
        <w:rPr>
          <w:rFonts w:ascii="Verdana" w:hAnsi="Verdana"/>
          <w:sz w:val="20"/>
          <w:szCs w:val="20"/>
        </w:rPr>
        <w:t>i.e.,</w:t>
      </w:r>
      <w:r w:rsidRPr="00A700F5">
        <w:rPr>
          <w:rFonts w:ascii="Verdana" w:hAnsi="Verdana"/>
          <w:sz w:val="20"/>
          <w:szCs w:val="20"/>
        </w:rPr>
        <w:t xml:space="preserve"> excluding school holidays) for responding to the request.</w:t>
      </w:r>
    </w:p>
    <w:p w14:paraId="3FE89C9B" w14:textId="77777777" w:rsidR="00172F1D" w:rsidRPr="00A700F5" w:rsidRDefault="00172F1D" w:rsidP="00A700F5">
      <w:pPr>
        <w:spacing w:line="360" w:lineRule="auto"/>
        <w:jc w:val="both"/>
        <w:rPr>
          <w:rFonts w:ascii="Verdana" w:hAnsi="Verdana"/>
          <w:sz w:val="20"/>
          <w:szCs w:val="20"/>
        </w:rPr>
      </w:pPr>
    </w:p>
    <w:p w14:paraId="2D145DFE" w14:textId="22F15443" w:rsidR="00DF1239"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Information</w:t>
      </w:r>
    </w:p>
    <w:p w14:paraId="56DAA58B" w14:textId="1EFB631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Provided all requirements are met for a valid request to be made, the School will provide the information that it holds (unless an exemption applies). </w:t>
      </w:r>
    </w:p>
    <w:p w14:paraId="2F784E79" w14:textId="77777777" w:rsidR="001361ED" w:rsidRPr="00A700F5" w:rsidRDefault="001361ED" w:rsidP="00A700F5">
      <w:pPr>
        <w:spacing w:line="360" w:lineRule="auto"/>
        <w:jc w:val="both"/>
        <w:rPr>
          <w:rFonts w:ascii="Verdana" w:hAnsi="Verdana"/>
          <w:sz w:val="20"/>
          <w:szCs w:val="20"/>
        </w:rPr>
      </w:pPr>
      <w:r w:rsidRPr="00A700F5">
        <w:rPr>
          <w:rFonts w:ascii="Verdana" w:hAnsi="Verdana"/>
          <w:i/>
          <w:sz w:val="20"/>
          <w:szCs w:val="20"/>
        </w:rPr>
        <w:t>Holding</w:t>
      </w:r>
      <w:r w:rsidRPr="00A700F5">
        <w:rPr>
          <w:rFonts w:ascii="Verdana" w:hAnsi="Verdana"/>
          <w:sz w:val="20"/>
          <w:szCs w:val="20"/>
        </w:rPr>
        <w:t xml:space="preserve"> information means information relating to the business of the school:</w:t>
      </w:r>
    </w:p>
    <w:p w14:paraId="5891671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created</w:t>
      </w:r>
      <w:r w:rsidRPr="00A700F5">
        <w:rPr>
          <w:rFonts w:ascii="Verdana" w:hAnsi="Verdana"/>
          <w:sz w:val="20"/>
          <w:szCs w:val="20"/>
        </w:rPr>
        <w:t>; or</w:t>
      </w:r>
    </w:p>
    <w:p w14:paraId="5D2C67D8"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 xml:space="preserve">received from another </w:t>
      </w:r>
      <w:r w:rsidRPr="00A700F5">
        <w:rPr>
          <w:rFonts w:ascii="Verdana" w:hAnsi="Verdana"/>
          <w:sz w:val="20"/>
          <w:szCs w:val="20"/>
        </w:rPr>
        <w:t>body or person; or</w:t>
      </w:r>
    </w:p>
    <w:p w14:paraId="0B98B3CC" w14:textId="1BB60800"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Held by another </w:t>
      </w:r>
      <w:r w:rsidRPr="00A700F5">
        <w:rPr>
          <w:rFonts w:ascii="Verdana" w:hAnsi="Verdana"/>
          <w:sz w:val="20"/>
          <w:szCs w:val="20"/>
        </w:rPr>
        <w:t xml:space="preserve">body </w:t>
      </w:r>
      <w:r w:rsidRPr="00A700F5">
        <w:rPr>
          <w:rFonts w:ascii="Verdana" w:hAnsi="Verdana"/>
          <w:bCs/>
          <w:sz w:val="20"/>
          <w:szCs w:val="20"/>
        </w:rPr>
        <w:t xml:space="preserve">on </w:t>
      </w:r>
      <w:r w:rsidRPr="00A700F5">
        <w:rPr>
          <w:rFonts w:ascii="Verdana" w:hAnsi="Verdana"/>
          <w:sz w:val="20"/>
          <w:szCs w:val="20"/>
        </w:rPr>
        <w:t xml:space="preserve">the </w:t>
      </w:r>
      <w:r w:rsidRPr="00A700F5">
        <w:rPr>
          <w:rFonts w:ascii="Verdana" w:hAnsi="Verdana"/>
          <w:bCs/>
          <w:sz w:val="20"/>
          <w:szCs w:val="20"/>
        </w:rPr>
        <w:t>school’s behalf</w:t>
      </w:r>
      <w:r w:rsidRPr="00A700F5">
        <w:rPr>
          <w:rFonts w:ascii="Verdana" w:hAnsi="Verdana"/>
          <w:sz w:val="20"/>
          <w:szCs w:val="20"/>
        </w:rPr>
        <w:t>.</w:t>
      </w:r>
    </w:p>
    <w:p w14:paraId="315DAA50" w14:textId="77777777" w:rsidR="007F6334" w:rsidRPr="00A700F5" w:rsidRDefault="007F6334" w:rsidP="00A700F5">
      <w:pPr>
        <w:spacing w:after="0" w:line="360" w:lineRule="auto"/>
        <w:ind w:left="720"/>
        <w:jc w:val="both"/>
        <w:rPr>
          <w:rFonts w:ascii="Verdana" w:hAnsi="Verdana"/>
          <w:sz w:val="20"/>
          <w:szCs w:val="20"/>
        </w:rPr>
      </w:pPr>
    </w:p>
    <w:p w14:paraId="48B218D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Information means both hard copy and digital information, including email.</w:t>
      </w:r>
    </w:p>
    <w:p w14:paraId="2D42603F" w14:textId="0680211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information is held by another public authority</w:t>
      </w:r>
      <w:r w:rsidR="007F6334" w:rsidRPr="00A700F5">
        <w:rPr>
          <w:rFonts w:ascii="Verdana" w:hAnsi="Verdana"/>
          <w:sz w:val="20"/>
          <w:szCs w:val="20"/>
        </w:rPr>
        <w:t xml:space="preserve"> (for example, the </w:t>
      </w:r>
      <w:r w:rsidRPr="00A700F5">
        <w:rPr>
          <w:rFonts w:ascii="Verdana" w:hAnsi="Verdana"/>
          <w:sz w:val="20"/>
          <w:szCs w:val="20"/>
        </w:rPr>
        <w:t>Local Authority</w:t>
      </w:r>
      <w:r w:rsidR="007F6334" w:rsidRPr="00A700F5">
        <w:rPr>
          <w:rFonts w:ascii="Verdana" w:hAnsi="Verdana"/>
          <w:sz w:val="20"/>
          <w:szCs w:val="20"/>
        </w:rPr>
        <w:t xml:space="preserve">), </w:t>
      </w:r>
      <w:r w:rsidR="009E5C29" w:rsidRPr="00A700F5">
        <w:rPr>
          <w:rFonts w:ascii="Verdana" w:hAnsi="Verdana"/>
          <w:sz w:val="20"/>
          <w:szCs w:val="20"/>
        </w:rPr>
        <w:t>check whether they hold the information and if so, transfer</w:t>
      </w:r>
      <w:r w:rsidRPr="00A700F5">
        <w:rPr>
          <w:rFonts w:ascii="Verdana" w:hAnsi="Verdana"/>
          <w:sz w:val="20"/>
          <w:szCs w:val="20"/>
        </w:rPr>
        <w:t xml:space="preserve"> the request to them. If this applies, the School will notify the enquirer that they do not hold the information and to </w:t>
      </w:r>
      <w:r w:rsidRPr="00A700F5">
        <w:rPr>
          <w:rFonts w:ascii="Verdana" w:hAnsi="Verdana"/>
          <w:sz w:val="20"/>
          <w:szCs w:val="20"/>
        </w:rPr>
        <w:lastRenderedPageBreak/>
        <w:t>whom they have transferred the request. The School will continue to answer any parts of the enquiry in respect of information it does hold.</w:t>
      </w:r>
    </w:p>
    <w:p w14:paraId="67979D24"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When the School does not hold the information, it has </w:t>
      </w:r>
      <w:r w:rsidRPr="00A700F5">
        <w:rPr>
          <w:rFonts w:ascii="Verdana" w:hAnsi="Verdana"/>
          <w:i/>
          <w:sz w:val="20"/>
          <w:szCs w:val="20"/>
        </w:rPr>
        <w:t>no duty to create or acquire it</w:t>
      </w:r>
      <w:r w:rsidRPr="00A700F5">
        <w:rPr>
          <w:rFonts w:ascii="Verdana" w:hAnsi="Verdana"/>
          <w:sz w:val="20"/>
          <w:szCs w:val="20"/>
        </w:rPr>
        <w:t xml:space="preserve"> just to answer the enquiry; although a reasonable search will be made before confirming whether the School has the information requested.</w:t>
      </w:r>
    </w:p>
    <w:p w14:paraId="1286DF8A"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information requested is already in the public domain, for instance, through the Publication Scheme or on the School’s website, the School will direct the enquirer to the information and explain how to access it.</w:t>
      </w:r>
    </w:p>
    <w:p w14:paraId="6428225D" w14:textId="36C3FC7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requester has the right to be told if the information requested is held by the School (subject to any of the exemptions). This obligation is known as the school’s </w:t>
      </w:r>
      <w:r w:rsidRPr="00A700F5">
        <w:rPr>
          <w:rFonts w:ascii="Verdana" w:hAnsi="Verdana"/>
          <w:i/>
          <w:sz w:val="20"/>
          <w:szCs w:val="20"/>
        </w:rPr>
        <w:t>duty to confirm or deny</w:t>
      </w:r>
      <w:r w:rsidRPr="00A700F5">
        <w:rPr>
          <w:rFonts w:ascii="Verdana" w:hAnsi="Verdana"/>
          <w:sz w:val="20"/>
          <w:szCs w:val="20"/>
        </w:rPr>
        <w:t xml:space="preserve"> that it holds the information. However, the school does not have to confirm or deny if:</w:t>
      </w:r>
    </w:p>
    <w:p w14:paraId="72BB39A6"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exemption is an absolute exemption; or</w:t>
      </w:r>
    </w:p>
    <w:p w14:paraId="139F9CC7" w14:textId="3F6A9229"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In the case of qualified exemptions, confirming or denying would itself disclose exempted information.</w:t>
      </w:r>
    </w:p>
    <w:p w14:paraId="132C8B13" w14:textId="77777777" w:rsidR="00172F1D" w:rsidRPr="00A700F5" w:rsidRDefault="00172F1D" w:rsidP="00A700F5">
      <w:pPr>
        <w:spacing w:line="360" w:lineRule="auto"/>
        <w:jc w:val="both"/>
        <w:rPr>
          <w:rFonts w:ascii="Verdana" w:hAnsi="Verdana"/>
          <w:sz w:val="20"/>
          <w:szCs w:val="20"/>
        </w:rPr>
      </w:pPr>
    </w:p>
    <w:p w14:paraId="0DAEB375" w14:textId="664D8C5A" w:rsidR="005F32C6"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Vexatious </w:t>
      </w:r>
      <w:r w:rsidR="005161AC">
        <w:rPr>
          <w:rFonts w:ascii="Verdana" w:hAnsi="Verdana"/>
          <w:b/>
          <w:bCs/>
          <w:color w:val="000000" w:themeColor="text1"/>
          <w:sz w:val="20"/>
          <w:szCs w:val="20"/>
          <w:u w:val="single"/>
        </w:rPr>
        <w:t>Re</w:t>
      </w:r>
      <w:r w:rsidRPr="00A700F5">
        <w:rPr>
          <w:rFonts w:ascii="Verdana" w:hAnsi="Verdana"/>
          <w:b/>
          <w:bCs/>
          <w:color w:val="000000" w:themeColor="text1"/>
          <w:sz w:val="20"/>
          <w:szCs w:val="20"/>
          <w:u w:val="single"/>
        </w:rPr>
        <w:t>quests</w:t>
      </w:r>
    </w:p>
    <w:p w14:paraId="7EFC0670" w14:textId="11A210C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There is no obligation on the School to comply with vexatious requests. A vexatious request is one which is designed to cause inconvenience, harassment or expense rather than to obtain information</w:t>
      </w:r>
      <w:r w:rsidR="00186EC1" w:rsidRPr="00A700F5">
        <w:rPr>
          <w:rFonts w:ascii="Verdana" w:hAnsi="Verdana"/>
          <w:sz w:val="20"/>
          <w:szCs w:val="20"/>
        </w:rPr>
        <w:t xml:space="preserve"> a</w:t>
      </w:r>
      <w:r w:rsidRPr="00A700F5">
        <w:rPr>
          <w:rFonts w:ascii="Verdana" w:hAnsi="Verdana"/>
          <w:sz w:val="20"/>
          <w:szCs w:val="20"/>
        </w:rPr>
        <w:t>nd would require a substantial diversion of resources or would otherwise undermine the work of the school. However, this does not provide an excuse for bad records management.</w:t>
      </w:r>
    </w:p>
    <w:p w14:paraId="37F25D50" w14:textId="5372D669" w:rsidR="001361ED" w:rsidRDefault="001361ED" w:rsidP="00A700F5">
      <w:pPr>
        <w:spacing w:line="360" w:lineRule="auto"/>
        <w:jc w:val="both"/>
        <w:rPr>
          <w:rFonts w:ascii="Verdana" w:hAnsi="Verdana"/>
          <w:sz w:val="20"/>
          <w:szCs w:val="20"/>
        </w:rPr>
      </w:pPr>
      <w:r w:rsidRPr="00A700F5">
        <w:rPr>
          <w:rFonts w:ascii="Verdana" w:hAnsi="Verdana"/>
          <w:sz w:val="20"/>
          <w:szCs w:val="20"/>
        </w:rPr>
        <w:t>In addition, the School do not have to comply with repeated identical or substantially similar requests from the same applicant unless a reasonable interval has elapsed between requests.</w:t>
      </w:r>
    </w:p>
    <w:p w14:paraId="779862D2" w14:textId="77777777" w:rsidR="00172F1D" w:rsidRPr="00172F1D" w:rsidRDefault="00172F1D" w:rsidP="00A700F5">
      <w:pPr>
        <w:spacing w:line="360" w:lineRule="auto"/>
        <w:jc w:val="both"/>
        <w:rPr>
          <w:rFonts w:ascii="Verdana" w:hAnsi="Verdana"/>
          <w:sz w:val="20"/>
          <w:szCs w:val="20"/>
        </w:rPr>
      </w:pPr>
    </w:p>
    <w:p w14:paraId="66CDCDEF" w14:textId="51490AC5" w:rsidR="00F02A70" w:rsidRPr="00A700F5" w:rsidRDefault="004F214D" w:rsidP="00A700F5">
      <w:pPr>
        <w:spacing w:line="360" w:lineRule="auto"/>
        <w:rPr>
          <w:rFonts w:ascii="Verdana" w:hAnsi="Verdana"/>
          <w:b/>
          <w:bCs/>
          <w:sz w:val="20"/>
          <w:szCs w:val="20"/>
          <w:u w:val="single"/>
        </w:rPr>
      </w:pPr>
      <w:r w:rsidRPr="00A700F5">
        <w:rPr>
          <w:rFonts w:ascii="Verdana" w:hAnsi="Verdana"/>
          <w:b/>
          <w:bCs/>
          <w:color w:val="000000" w:themeColor="text1"/>
          <w:sz w:val="20"/>
          <w:szCs w:val="20"/>
          <w:u w:val="single"/>
        </w:rPr>
        <w:t>Fees</w:t>
      </w:r>
    </w:p>
    <w:p w14:paraId="51E1F107" w14:textId="10389C3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School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99651A4" w14:textId="2C5E4B4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a request would cost less than the threshold, then the school can only charge for the cost of informing the applicant whether the information is held</w:t>
      </w:r>
      <w:r w:rsidR="002955C7" w:rsidRPr="00A700F5">
        <w:rPr>
          <w:rFonts w:ascii="Verdana" w:hAnsi="Verdana"/>
          <w:sz w:val="20"/>
          <w:szCs w:val="20"/>
        </w:rPr>
        <w:t xml:space="preserve"> </w:t>
      </w:r>
      <w:r w:rsidRPr="00A700F5">
        <w:rPr>
          <w:rFonts w:ascii="Verdana" w:hAnsi="Verdana"/>
          <w:sz w:val="20"/>
          <w:szCs w:val="20"/>
        </w:rPr>
        <w:t>and communicating the information to the applicant (</w:t>
      </w:r>
      <w:r w:rsidR="002955C7" w:rsidRPr="00A700F5">
        <w:rPr>
          <w:rFonts w:ascii="Verdana" w:hAnsi="Verdana"/>
          <w:sz w:val="20"/>
          <w:szCs w:val="20"/>
        </w:rPr>
        <w:t>e.g.,</w:t>
      </w:r>
      <w:r w:rsidRPr="00A700F5">
        <w:rPr>
          <w:rFonts w:ascii="Verdana" w:hAnsi="Verdana"/>
          <w:sz w:val="20"/>
          <w:szCs w:val="20"/>
        </w:rPr>
        <w:t xml:space="preserve"> photocopying, printing and postage costs).</w:t>
      </w:r>
    </w:p>
    <w:p w14:paraId="56CCDFFF" w14:textId="387ACA7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When calculating costs/threshold, the School can take account of the staff costs/time in determining whether the information is held by the School, locating and retrieving the information and extracting the information from other documents. The School will not take account of the costs involved with considering whether information is exempt under the Act.</w:t>
      </w:r>
    </w:p>
    <w:p w14:paraId="5CCE7B5B" w14:textId="5D6BD23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 request would cost more than the appropriate limit (£450)</w:t>
      </w:r>
      <w:r w:rsidR="00FE6362" w:rsidRPr="00A700F5">
        <w:rPr>
          <w:rFonts w:ascii="Verdana" w:hAnsi="Verdana"/>
          <w:sz w:val="20"/>
          <w:szCs w:val="20"/>
        </w:rPr>
        <w:t xml:space="preserve">, </w:t>
      </w:r>
      <w:r w:rsidRPr="00A700F5">
        <w:rPr>
          <w:rFonts w:ascii="Verdana" w:hAnsi="Verdana"/>
          <w:sz w:val="20"/>
          <w:szCs w:val="20"/>
        </w:rPr>
        <w:t>the school can turn the request down, answer and charge a fee or answer and waive the fee.</w:t>
      </w:r>
    </w:p>
    <w:p w14:paraId="7A5417FC" w14:textId="4E562D8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the School are going to charge they will send the enquirer a fees notice. The School do not have to comply with the request until the fee has been paid. More details on fees can be found on the </w:t>
      </w:r>
      <w:r w:rsidR="009E683F" w:rsidRPr="00A700F5">
        <w:rPr>
          <w:rFonts w:ascii="Verdana" w:hAnsi="Verdana"/>
          <w:sz w:val="20"/>
          <w:szCs w:val="20"/>
        </w:rPr>
        <w:t>Information Commissioner’s Office (</w:t>
      </w:r>
      <w:r w:rsidRPr="00A700F5">
        <w:rPr>
          <w:rFonts w:ascii="Verdana" w:hAnsi="Verdana"/>
          <w:sz w:val="20"/>
          <w:szCs w:val="20"/>
        </w:rPr>
        <w:t>ICO</w:t>
      </w:r>
      <w:r w:rsidR="009E683F" w:rsidRPr="00A700F5">
        <w:rPr>
          <w:rFonts w:ascii="Verdana" w:hAnsi="Verdana"/>
          <w:sz w:val="20"/>
          <w:szCs w:val="20"/>
        </w:rPr>
        <w:t xml:space="preserve">) </w:t>
      </w:r>
      <w:r w:rsidRPr="00A700F5">
        <w:rPr>
          <w:rFonts w:ascii="Verdana" w:hAnsi="Verdana"/>
          <w:sz w:val="20"/>
          <w:szCs w:val="20"/>
        </w:rPr>
        <w:t>website.</w:t>
      </w:r>
    </w:p>
    <w:p w14:paraId="4F1A82AB" w14:textId="52F58F6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planning to turn down a request for cost reasons</w:t>
      </w:r>
      <w:r w:rsidR="008E4C75" w:rsidRPr="00A700F5">
        <w:rPr>
          <w:rFonts w:ascii="Verdana" w:hAnsi="Verdana"/>
          <w:sz w:val="20"/>
          <w:szCs w:val="20"/>
        </w:rPr>
        <w:t xml:space="preserve"> </w:t>
      </w:r>
      <w:r w:rsidRPr="00A700F5">
        <w:rPr>
          <w:rFonts w:ascii="Verdana" w:hAnsi="Verdana"/>
          <w:sz w:val="20"/>
          <w:szCs w:val="20"/>
        </w:rPr>
        <w:t>or charge a high fee, you should contact the applicant in advance to discuss whether they would prefer the scope of the request to be modified so that, for example, it would cost less than the appropriate limit.</w:t>
      </w:r>
    </w:p>
    <w:p w14:paraId="5C9AB721" w14:textId="647C5D60"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Where two or more requests are made to the School by different people who appear to be acting together or as part of a campaign</w:t>
      </w:r>
      <w:r w:rsidR="007B5D1F" w:rsidRPr="00A700F5">
        <w:rPr>
          <w:rFonts w:ascii="Verdana" w:hAnsi="Verdana"/>
          <w:sz w:val="20"/>
          <w:szCs w:val="20"/>
        </w:rPr>
        <w:t>, t</w:t>
      </w:r>
      <w:r w:rsidRPr="00A700F5">
        <w:rPr>
          <w:rFonts w:ascii="Verdana" w:hAnsi="Verdana"/>
          <w:sz w:val="20"/>
          <w:szCs w:val="20"/>
        </w:rPr>
        <w:t>he estimated cost of complying with any of the requests may be taken to be the estimated total cost of complying with them all.</w:t>
      </w:r>
    </w:p>
    <w:p w14:paraId="367052E4" w14:textId="77777777" w:rsidR="001361ED" w:rsidRPr="00A700F5" w:rsidRDefault="001361ED" w:rsidP="00A700F5">
      <w:pPr>
        <w:spacing w:line="360" w:lineRule="auto"/>
        <w:jc w:val="both"/>
        <w:rPr>
          <w:rFonts w:ascii="Verdana" w:hAnsi="Verdana"/>
          <w:b/>
          <w:bCs/>
          <w:sz w:val="20"/>
          <w:szCs w:val="20"/>
        </w:rPr>
      </w:pPr>
    </w:p>
    <w:p w14:paraId="15E0879E" w14:textId="607F8610" w:rsidR="00F02A70" w:rsidRPr="00A700F5" w:rsidRDefault="004F214D" w:rsidP="00A700F5">
      <w:pPr>
        <w:spacing w:line="360" w:lineRule="auto"/>
        <w:rPr>
          <w:rFonts w:ascii="Verdana" w:hAnsi="Verdana"/>
          <w:b/>
          <w:bCs/>
          <w:sz w:val="20"/>
          <w:szCs w:val="20"/>
          <w:u w:val="single"/>
        </w:rPr>
      </w:pPr>
      <w:r w:rsidRPr="00A700F5">
        <w:rPr>
          <w:rFonts w:ascii="Verdana" w:hAnsi="Verdana"/>
          <w:b/>
          <w:bCs/>
          <w:color w:val="000000" w:themeColor="text1"/>
          <w:sz w:val="20"/>
          <w:szCs w:val="20"/>
          <w:u w:val="single"/>
        </w:rPr>
        <w:t xml:space="preserve">Time </w:t>
      </w:r>
      <w:r w:rsidR="005161AC">
        <w:rPr>
          <w:rFonts w:ascii="Verdana" w:hAnsi="Verdana"/>
          <w:b/>
          <w:bCs/>
          <w:color w:val="000000" w:themeColor="text1"/>
          <w:sz w:val="20"/>
          <w:szCs w:val="20"/>
          <w:u w:val="single"/>
        </w:rPr>
        <w:t>Li</w:t>
      </w:r>
      <w:r w:rsidRPr="00A700F5">
        <w:rPr>
          <w:rFonts w:ascii="Verdana" w:hAnsi="Verdana"/>
          <w:b/>
          <w:bCs/>
          <w:color w:val="000000" w:themeColor="text1"/>
          <w:sz w:val="20"/>
          <w:szCs w:val="20"/>
          <w:u w:val="single"/>
        </w:rPr>
        <w:t>mits</w:t>
      </w:r>
    </w:p>
    <w:p w14:paraId="016EAE64" w14:textId="3EFFDE0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Compliance with a request must be prompt and within the time limit of 20 school days (this does not include the school holidays or weekends) or 60 working days if this is shorter. Failure to comply could result in a complaint by the requester to the </w:t>
      </w:r>
      <w:r w:rsidR="009E683F" w:rsidRPr="00A700F5">
        <w:rPr>
          <w:rFonts w:ascii="Verdana" w:hAnsi="Verdana"/>
          <w:sz w:val="20"/>
          <w:szCs w:val="20"/>
        </w:rPr>
        <w:t>ICO</w:t>
      </w:r>
      <w:r w:rsidRPr="00A700F5">
        <w:rPr>
          <w:rFonts w:ascii="Verdana" w:hAnsi="Verdana"/>
          <w:sz w:val="20"/>
          <w:szCs w:val="20"/>
        </w:rPr>
        <w:t>. The response time starts counting as the first day from the next working day after the request is received (so if a request was received on Monday 6</w:t>
      </w:r>
      <w:r w:rsidRPr="00A700F5">
        <w:rPr>
          <w:rFonts w:ascii="Verdana" w:hAnsi="Verdana"/>
          <w:sz w:val="20"/>
          <w:szCs w:val="20"/>
          <w:vertAlign w:val="superscript"/>
        </w:rPr>
        <w:t>th</w:t>
      </w:r>
      <w:r w:rsidRPr="00A700F5">
        <w:rPr>
          <w:rFonts w:ascii="Verdana" w:hAnsi="Verdana"/>
          <w:sz w:val="20"/>
          <w:szCs w:val="20"/>
        </w:rPr>
        <w:t xml:space="preserve"> October the time limit would start from the next working day, the 7</w:t>
      </w:r>
      <w:r w:rsidRPr="00A700F5">
        <w:rPr>
          <w:rFonts w:ascii="Verdana" w:hAnsi="Verdana"/>
          <w:sz w:val="20"/>
          <w:szCs w:val="20"/>
          <w:vertAlign w:val="superscript"/>
        </w:rPr>
        <w:t>th</w:t>
      </w:r>
      <w:r w:rsidRPr="00A700F5">
        <w:rPr>
          <w:rFonts w:ascii="Verdana" w:hAnsi="Verdana"/>
          <w:sz w:val="20"/>
          <w:szCs w:val="20"/>
        </w:rPr>
        <w:t xml:space="preserve"> October).</w:t>
      </w:r>
    </w:p>
    <w:p w14:paraId="37B94B36" w14:textId="5C8F61A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School has asked the enquirer for more information to enable it to answer, the 20 school days start time begins when this further information has been received. </w:t>
      </w:r>
    </w:p>
    <w:p w14:paraId="0B966588"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some information is exempt this will be detailed in the School’s response.</w:t>
      </w:r>
    </w:p>
    <w:p w14:paraId="5B7544E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a qualified exemption applies and the School need more time to consider the public interest test, the School will reply in 20 school days stating that an exemption applies but include an estimate of the date by which a decision on the public interest test will be made. This should be within a “reasonable” time.</w:t>
      </w:r>
    </w:p>
    <w:p w14:paraId="334AA287" w14:textId="1C156A5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Where the School has notified the enquirer that a charge is to be made, the time period stops until payment is received.</w:t>
      </w:r>
    </w:p>
    <w:p w14:paraId="33BC4759" w14:textId="77777777" w:rsidR="00A64653" w:rsidRPr="00A700F5" w:rsidRDefault="00A64653" w:rsidP="00A700F5">
      <w:pPr>
        <w:spacing w:line="360" w:lineRule="auto"/>
        <w:rPr>
          <w:rFonts w:ascii="Verdana" w:hAnsi="Verdana"/>
          <w:b/>
          <w:bCs/>
          <w:color w:val="000000" w:themeColor="text1"/>
          <w:sz w:val="20"/>
          <w:szCs w:val="20"/>
          <w:u w:val="single"/>
        </w:rPr>
      </w:pPr>
    </w:p>
    <w:p w14:paraId="55373D36" w14:textId="67DCB16B" w:rsidR="00F02A70"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Third </w:t>
      </w:r>
      <w:r w:rsidR="005161AC">
        <w:rPr>
          <w:rFonts w:ascii="Verdana" w:hAnsi="Verdana"/>
          <w:b/>
          <w:bCs/>
          <w:color w:val="000000" w:themeColor="text1"/>
          <w:sz w:val="20"/>
          <w:szCs w:val="20"/>
          <w:u w:val="single"/>
        </w:rPr>
        <w:t>P</w:t>
      </w:r>
      <w:r w:rsidR="00A64653" w:rsidRPr="00A700F5">
        <w:rPr>
          <w:rFonts w:ascii="Verdana" w:hAnsi="Verdana"/>
          <w:b/>
          <w:bCs/>
          <w:color w:val="000000" w:themeColor="text1"/>
          <w:sz w:val="20"/>
          <w:szCs w:val="20"/>
          <w:u w:val="single"/>
        </w:rPr>
        <w:t xml:space="preserve">arty </w:t>
      </w:r>
      <w:r w:rsidR="005161AC">
        <w:rPr>
          <w:rFonts w:ascii="Verdana" w:hAnsi="Verdana"/>
          <w:b/>
          <w:bCs/>
          <w:color w:val="000000" w:themeColor="text1"/>
          <w:sz w:val="20"/>
          <w:szCs w:val="20"/>
          <w:u w:val="single"/>
        </w:rPr>
        <w:t>D</w:t>
      </w:r>
      <w:r w:rsidRPr="00A700F5">
        <w:rPr>
          <w:rFonts w:ascii="Verdana" w:hAnsi="Verdana"/>
          <w:b/>
          <w:bCs/>
          <w:color w:val="000000" w:themeColor="text1"/>
          <w:sz w:val="20"/>
          <w:szCs w:val="20"/>
          <w:u w:val="single"/>
        </w:rPr>
        <w:t>ata</w:t>
      </w:r>
    </w:p>
    <w:p w14:paraId="55F08968" w14:textId="2F385DC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Consultation of third parties may be required if their interests could be affected by release of the information requested</w:t>
      </w:r>
      <w:r w:rsidR="00A2771A" w:rsidRPr="00A700F5">
        <w:rPr>
          <w:rFonts w:ascii="Verdana" w:hAnsi="Verdana"/>
          <w:sz w:val="20"/>
          <w:szCs w:val="20"/>
        </w:rPr>
        <w:t xml:space="preserve"> </w:t>
      </w:r>
      <w:r w:rsidRPr="00A700F5">
        <w:rPr>
          <w:rFonts w:ascii="Verdana" w:hAnsi="Verdana"/>
          <w:sz w:val="20"/>
          <w:szCs w:val="20"/>
        </w:rPr>
        <w:t xml:space="preserve">and any such consultation may influence the decision. </w:t>
      </w:r>
    </w:p>
    <w:p w14:paraId="1BB7DA56" w14:textId="11367B6F"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Consultation will be necessary where:</w:t>
      </w:r>
    </w:p>
    <w:p w14:paraId="773FE8EF" w14:textId="77777777" w:rsidR="001361ED" w:rsidRPr="00A700F5" w:rsidRDefault="001361ED" w:rsidP="00A700F5">
      <w:pPr>
        <w:keepNext/>
        <w:keepLines/>
        <w:numPr>
          <w:ilvl w:val="0"/>
          <w:numId w:val="45"/>
        </w:numPr>
        <w:spacing w:after="0" w:line="360" w:lineRule="auto"/>
        <w:jc w:val="both"/>
        <w:rPr>
          <w:rFonts w:ascii="Verdana" w:hAnsi="Verdana"/>
          <w:sz w:val="20"/>
          <w:szCs w:val="20"/>
        </w:rPr>
      </w:pPr>
      <w:r w:rsidRPr="00A700F5">
        <w:rPr>
          <w:rFonts w:ascii="Verdana" w:hAnsi="Verdana"/>
          <w:sz w:val="20"/>
          <w:szCs w:val="20"/>
        </w:rPr>
        <w:t>Disclosure of information may affect the legal rights of a third party, such as the right to have certain information treated in confidence or rights under Article 8 of the European Convention on Human Rights;</w:t>
      </w:r>
    </w:p>
    <w:p w14:paraId="69D814E7"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The views of the third party may assist the School to determine if information is exempt from disclosure; or </w:t>
      </w:r>
    </w:p>
    <w:p w14:paraId="2C78AE49" w14:textId="4A4B105E" w:rsidR="008271A0"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views of the third party may assist the School to determine the public interest test.</w:t>
      </w:r>
    </w:p>
    <w:p w14:paraId="3CBFB6D9" w14:textId="77777777" w:rsidR="008271A0" w:rsidRPr="00A700F5" w:rsidRDefault="008271A0" w:rsidP="00A700F5">
      <w:pPr>
        <w:spacing w:after="0" w:line="360" w:lineRule="auto"/>
        <w:jc w:val="both"/>
        <w:rPr>
          <w:rFonts w:ascii="Verdana" w:hAnsi="Verdana"/>
          <w:sz w:val="20"/>
          <w:szCs w:val="20"/>
        </w:rPr>
      </w:pPr>
    </w:p>
    <w:p w14:paraId="7A52F595" w14:textId="5150458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Personal information requested by third parties is also exempt under this policy where release of that information would breach the Data Protection Act. If a request is made for a document (</w:t>
      </w:r>
      <w:r w:rsidR="003A600C" w:rsidRPr="00A700F5">
        <w:rPr>
          <w:rFonts w:ascii="Verdana" w:hAnsi="Verdana"/>
          <w:sz w:val="20"/>
          <w:szCs w:val="20"/>
        </w:rPr>
        <w:t>e.g.,</w:t>
      </w:r>
      <w:r w:rsidRPr="00A700F5">
        <w:rPr>
          <w:rFonts w:ascii="Verdana" w:hAnsi="Verdana"/>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A700F5" w:rsidRDefault="008D2DDE" w:rsidP="00A700F5">
      <w:pPr>
        <w:spacing w:line="360" w:lineRule="auto"/>
        <w:jc w:val="both"/>
        <w:rPr>
          <w:rFonts w:ascii="Verdana" w:hAnsi="Verdana"/>
          <w:b/>
          <w:bCs/>
          <w:sz w:val="20"/>
          <w:szCs w:val="20"/>
        </w:rPr>
      </w:pPr>
    </w:p>
    <w:p w14:paraId="78D77378" w14:textId="007A18DC" w:rsidR="005F480E" w:rsidRPr="00A700F5" w:rsidRDefault="004F214D"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Exemptions</w:t>
      </w:r>
    </w:p>
    <w:p w14:paraId="3A853D36" w14:textId="3B103BE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presumption of the Freedom of Information Act is that the School will disclose information unless the Act provides a specific reason to withhold it. The Act recognises the need to preserve confidentiality and protect sensitive material in certain circumstances. </w:t>
      </w:r>
    </w:p>
    <w:p w14:paraId="5ED2C6F2"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School may refuse all/part of a request, if one of the following applies: -</w:t>
      </w:r>
    </w:p>
    <w:p w14:paraId="11454DEA" w14:textId="4B09BB6E"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There is an exemption to disclosure within the </w:t>
      </w:r>
      <w:r w:rsidR="008D2DDE" w:rsidRPr="00A700F5">
        <w:rPr>
          <w:rFonts w:ascii="Verdana" w:hAnsi="Verdana"/>
          <w:sz w:val="20"/>
          <w:szCs w:val="20"/>
        </w:rPr>
        <w:t>A</w:t>
      </w:r>
      <w:r w:rsidRPr="00A700F5">
        <w:rPr>
          <w:rFonts w:ascii="Verdana" w:hAnsi="Verdana"/>
          <w:sz w:val="20"/>
          <w:szCs w:val="20"/>
        </w:rPr>
        <w:t>ct;</w:t>
      </w:r>
    </w:p>
    <w:p w14:paraId="2ACAD5D6"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lastRenderedPageBreak/>
        <w:t>The information sought is not held;</w:t>
      </w:r>
    </w:p>
    <w:p w14:paraId="427A45B0"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 request is considered vexatious or repeated; or </w:t>
      </w:r>
    </w:p>
    <w:p w14:paraId="67D04DB2"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The cost of compliance exceeds the threshold.</w:t>
      </w:r>
    </w:p>
    <w:p w14:paraId="693BA2A9" w14:textId="77777777" w:rsidR="000A229C" w:rsidRPr="00A700F5" w:rsidRDefault="000A229C" w:rsidP="00A700F5">
      <w:pPr>
        <w:spacing w:line="360" w:lineRule="auto"/>
        <w:jc w:val="both"/>
        <w:rPr>
          <w:rFonts w:ascii="Verdana" w:hAnsi="Verdana"/>
          <w:sz w:val="20"/>
          <w:szCs w:val="20"/>
        </w:rPr>
      </w:pPr>
    </w:p>
    <w:p w14:paraId="0B45C97B" w14:textId="1FC440B8" w:rsidR="00353E05"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There are two general categories of exemptions:-</w:t>
      </w:r>
    </w:p>
    <w:p w14:paraId="39784BB4" w14:textId="77777777" w:rsidR="001361ED"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Absolute</w:t>
      </w:r>
      <w:r w:rsidRPr="00A700F5">
        <w:rPr>
          <w:rFonts w:ascii="Verdana" w:hAnsi="Verdana"/>
          <w:sz w:val="20"/>
          <w:szCs w:val="20"/>
        </w:rPr>
        <w:t>: where there is no requirement to confirm or deny that the information is held, disclose the information or consider the public interest; and</w:t>
      </w:r>
    </w:p>
    <w:p w14:paraId="1837E4C1" w14:textId="428ADE6B" w:rsidR="00353E05"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Qualified</w:t>
      </w:r>
      <w:r w:rsidRPr="00A700F5">
        <w:rPr>
          <w:rFonts w:ascii="Verdana" w:hAnsi="Verdana"/>
          <w:sz w:val="20"/>
          <w:szCs w:val="20"/>
        </w:rPr>
        <w:t>: where, even if an exemption applies, there is a duty to consider the public interest in disclosing information.</w:t>
      </w:r>
    </w:p>
    <w:p w14:paraId="39744793" w14:textId="5CBD08BB" w:rsidR="00353E05" w:rsidRPr="00A700F5" w:rsidRDefault="00353E05" w:rsidP="00A700F5">
      <w:pPr>
        <w:spacing w:after="0" w:line="360" w:lineRule="auto"/>
        <w:jc w:val="both"/>
        <w:rPr>
          <w:rFonts w:ascii="Verdana" w:hAnsi="Verdana"/>
          <w:sz w:val="20"/>
          <w:szCs w:val="20"/>
        </w:rPr>
      </w:pPr>
    </w:p>
    <w:p w14:paraId="5B04E01F" w14:textId="77777777" w:rsidR="00353E05" w:rsidRPr="00A700F5" w:rsidRDefault="00353E05" w:rsidP="00A700F5">
      <w:pPr>
        <w:spacing w:after="0" w:line="360" w:lineRule="auto"/>
        <w:jc w:val="both"/>
        <w:rPr>
          <w:rFonts w:ascii="Verdana" w:hAnsi="Verdana"/>
          <w:sz w:val="20"/>
          <w:szCs w:val="20"/>
        </w:rPr>
      </w:pPr>
    </w:p>
    <w:p w14:paraId="5BD99AA7" w14:textId="4B67C549" w:rsidR="00353E05" w:rsidRPr="00A700F5" w:rsidRDefault="004F214D" w:rsidP="00A700F5">
      <w:pPr>
        <w:spacing w:after="0" w:line="360" w:lineRule="auto"/>
        <w:jc w:val="both"/>
        <w:rPr>
          <w:rFonts w:ascii="Verdana" w:hAnsi="Verdana"/>
          <w:sz w:val="20"/>
          <w:szCs w:val="20"/>
        </w:rPr>
      </w:pPr>
      <w:r w:rsidRPr="00A700F5">
        <w:rPr>
          <w:rFonts w:ascii="Verdana" w:hAnsi="Verdana"/>
          <w:b/>
          <w:bCs/>
          <w:color w:val="000000" w:themeColor="text1"/>
          <w:sz w:val="20"/>
          <w:szCs w:val="20"/>
          <w:u w:val="single"/>
        </w:rPr>
        <w:t xml:space="preserve">Absolute </w:t>
      </w:r>
      <w:r w:rsidR="005161AC">
        <w:rPr>
          <w:rFonts w:ascii="Verdana" w:hAnsi="Verdana"/>
          <w:b/>
          <w:bCs/>
          <w:color w:val="000000" w:themeColor="text1"/>
          <w:sz w:val="20"/>
          <w:szCs w:val="20"/>
          <w:u w:val="single"/>
        </w:rPr>
        <w:t>E</w:t>
      </w:r>
      <w:r w:rsidRPr="00A700F5">
        <w:rPr>
          <w:rFonts w:ascii="Verdana" w:hAnsi="Verdana"/>
          <w:b/>
          <w:bCs/>
          <w:color w:val="000000" w:themeColor="text1"/>
          <w:sz w:val="20"/>
          <w:szCs w:val="20"/>
          <w:u w:val="single"/>
        </w:rPr>
        <w:t>xemptions</w:t>
      </w:r>
    </w:p>
    <w:p w14:paraId="35962959" w14:textId="3CF2FF95" w:rsidR="00353E05" w:rsidRDefault="001361ED" w:rsidP="00A700F5">
      <w:pPr>
        <w:spacing w:after="0" w:line="360" w:lineRule="auto"/>
        <w:jc w:val="both"/>
        <w:rPr>
          <w:rFonts w:ascii="Verdana" w:hAnsi="Verdana"/>
          <w:sz w:val="20"/>
          <w:szCs w:val="20"/>
        </w:rPr>
      </w:pPr>
      <w:r w:rsidRPr="00A700F5">
        <w:rPr>
          <w:rFonts w:ascii="Verdana" w:hAnsi="Verdana"/>
          <w:sz w:val="20"/>
          <w:szCs w:val="20"/>
        </w:rPr>
        <w:t>There are eight absolute exemptions set out in the Act. However</w:t>
      </w:r>
      <w:r w:rsidR="000A229C" w:rsidRPr="00A700F5">
        <w:rPr>
          <w:rFonts w:ascii="Verdana" w:hAnsi="Verdana"/>
          <w:sz w:val="20"/>
          <w:szCs w:val="20"/>
        </w:rPr>
        <w:t>,</w:t>
      </w:r>
      <w:r w:rsidRPr="00A700F5">
        <w:rPr>
          <w:rFonts w:ascii="Verdana" w:hAnsi="Verdana"/>
          <w:sz w:val="20"/>
          <w:szCs w:val="20"/>
        </w:rPr>
        <w:t xml:space="preserve"> the following are the only absolute exemptions which will apply to the School: -</w:t>
      </w:r>
    </w:p>
    <w:p w14:paraId="5143CAD3" w14:textId="77777777" w:rsidR="00653EA7" w:rsidRPr="00A700F5" w:rsidRDefault="00653EA7" w:rsidP="00A700F5">
      <w:pPr>
        <w:spacing w:after="0" w:line="360" w:lineRule="auto"/>
        <w:jc w:val="both"/>
        <w:rPr>
          <w:rFonts w:ascii="Verdana" w:hAnsi="Verdana"/>
          <w:sz w:val="20"/>
          <w:szCs w:val="20"/>
        </w:rPr>
      </w:pPr>
    </w:p>
    <w:p w14:paraId="2861BCEB" w14:textId="7C1E06DC"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accessible to the enquirer by other means (for example</w:t>
      </w:r>
      <w:r w:rsidR="00353E05" w:rsidRPr="00A700F5">
        <w:rPr>
          <w:rFonts w:ascii="Verdana" w:hAnsi="Verdana"/>
          <w:bCs/>
          <w:sz w:val="20"/>
          <w:szCs w:val="20"/>
        </w:rPr>
        <w:t>,</w:t>
      </w:r>
      <w:r w:rsidRPr="00A700F5">
        <w:rPr>
          <w:rFonts w:ascii="Verdana" w:hAnsi="Verdana"/>
          <w:bCs/>
          <w:sz w:val="20"/>
          <w:szCs w:val="20"/>
        </w:rPr>
        <w:t xml:space="preserve"> by way of the School’s Publication Scheme);</w:t>
      </w:r>
    </w:p>
    <w:p w14:paraId="48995EDC"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National Security/Court Records;</w:t>
      </w:r>
    </w:p>
    <w:p w14:paraId="3ED8EF72" w14:textId="3802891A"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Personal information (</w:t>
      </w:r>
      <w:r w:rsidR="00353E05" w:rsidRPr="00A700F5">
        <w:rPr>
          <w:rFonts w:ascii="Verdana" w:hAnsi="Verdana"/>
          <w:bCs/>
          <w:sz w:val="20"/>
          <w:szCs w:val="20"/>
        </w:rPr>
        <w:t>i.e.,</w:t>
      </w:r>
      <w:r w:rsidRPr="00A700F5">
        <w:rPr>
          <w:rFonts w:ascii="Verdana" w:hAnsi="Verdana"/>
          <w:bCs/>
          <w:sz w:val="20"/>
          <w:szCs w:val="20"/>
        </w:rPr>
        <w:t xml:space="preserve"> information which would be covered by the Data Protection Act);</w:t>
      </w:r>
    </w:p>
    <w:p w14:paraId="2366B3D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provided in confidence.</w:t>
      </w:r>
    </w:p>
    <w:p w14:paraId="140E9377" w14:textId="77777777" w:rsidR="00353E05" w:rsidRPr="00A700F5" w:rsidRDefault="00353E05" w:rsidP="00A700F5">
      <w:pPr>
        <w:spacing w:line="360" w:lineRule="auto"/>
        <w:jc w:val="both"/>
        <w:rPr>
          <w:rFonts w:ascii="Verdana" w:hAnsi="Verdana"/>
          <w:sz w:val="20"/>
          <w:szCs w:val="20"/>
        </w:rPr>
      </w:pPr>
    </w:p>
    <w:p w14:paraId="7D9CA3E6" w14:textId="7BBE860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an absolute exemption exists, it means that disclosure is not required by the Act. However, a decision could be taken to ignore the exemption and release the information taking into account all the facts of the case if it is felt necessary to do so.</w:t>
      </w:r>
    </w:p>
    <w:p w14:paraId="180D2509" w14:textId="4CE256C9" w:rsidR="000F665B" w:rsidRDefault="000F665B" w:rsidP="00A700F5">
      <w:pPr>
        <w:spacing w:line="360" w:lineRule="auto"/>
        <w:rPr>
          <w:rFonts w:ascii="Verdana" w:hAnsi="Verdana"/>
          <w:sz w:val="20"/>
          <w:szCs w:val="20"/>
        </w:rPr>
      </w:pPr>
    </w:p>
    <w:p w14:paraId="222830CB" w14:textId="13029796" w:rsidR="00E10688" w:rsidRDefault="00E10688" w:rsidP="00A700F5">
      <w:pPr>
        <w:spacing w:line="360" w:lineRule="auto"/>
        <w:rPr>
          <w:rFonts w:ascii="Verdana" w:hAnsi="Verdana"/>
          <w:sz w:val="20"/>
          <w:szCs w:val="20"/>
        </w:rPr>
      </w:pPr>
    </w:p>
    <w:p w14:paraId="657E0DE9" w14:textId="1C8DA26D" w:rsidR="00E10688" w:rsidRDefault="00E10688" w:rsidP="00A700F5">
      <w:pPr>
        <w:spacing w:line="360" w:lineRule="auto"/>
        <w:rPr>
          <w:rFonts w:ascii="Verdana" w:hAnsi="Verdana"/>
          <w:sz w:val="20"/>
          <w:szCs w:val="20"/>
        </w:rPr>
      </w:pPr>
    </w:p>
    <w:p w14:paraId="009CF2AA" w14:textId="46714105" w:rsidR="00E10688" w:rsidRDefault="00E10688" w:rsidP="00A700F5">
      <w:pPr>
        <w:spacing w:line="360" w:lineRule="auto"/>
        <w:rPr>
          <w:rFonts w:ascii="Verdana" w:hAnsi="Verdana"/>
          <w:sz w:val="20"/>
          <w:szCs w:val="20"/>
        </w:rPr>
      </w:pPr>
    </w:p>
    <w:p w14:paraId="09309809" w14:textId="45B434F5" w:rsidR="005F480E"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lastRenderedPageBreak/>
        <w:t xml:space="preserve">Qualified </w:t>
      </w:r>
      <w:r w:rsidR="005161AC">
        <w:rPr>
          <w:rFonts w:ascii="Verdana" w:hAnsi="Verdana"/>
          <w:b/>
          <w:bCs/>
          <w:color w:val="000000" w:themeColor="text1"/>
          <w:sz w:val="20"/>
          <w:szCs w:val="20"/>
          <w:u w:val="single"/>
        </w:rPr>
        <w:t>E</w:t>
      </w:r>
      <w:r w:rsidRPr="00A700F5">
        <w:rPr>
          <w:rFonts w:ascii="Verdana" w:hAnsi="Verdana"/>
          <w:b/>
          <w:bCs/>
          <w:color w:val="000000" w:themeColor="text1"/>
          <w:sz w:val="20"/>
          <w:szCs w:val="20"/>
          <w:u w:val="single"/>
        </w:rPr>
        <w:t>xemptions</w:t>
      </w:r>
    </w:p>
    <w:p w14:paraId="06E892D0" w14:textId="27346A1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one of the below exemptions apply (</w:t>
      </w:r>
      <w:r w:rsidR="008707CF" w:rsidRPr="00A700F5">
        <w:rPr>
          <w:rFonts w:ascii="Verdana" w:hAnsi="Verdana"/>
          <w:sz w:val="20"/>
          <w:szCs w:val="20"/>
        </w:rPr>
        <w:t>i.e.,</w:t>
      </w:r>
      <w:r w:rsidRPr="00A700F5">
        <w:rPr>
          <w:rFonts w:ascii="Verdana" w:hAnsi="Verdana"/>
          <w:sz w:val="20"/>
          <w:szCs w:val="20"/>
        </w:rPr>
        <w:t xml:space="preserve"> a qualified disclosure), there is also a duty to consider the public interest in confirming or denying that the information exists and in disclosing information. </w:t>
      </w:r>
    </w:p>
    <w:p w14:paraId="0ACABE54"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qualified exemptions under the Act which would be applicable to the School are: -</w:t>
      </w:r>
    </w:p>
    <w:p w14:paraId="1BA82C3A"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requested is intended for future publication (and it is reasonable in all the circumstances for the requester to wait until such time that the information is actually published);</w:t>
      </w:r>
    </w:p>
    <w:p w14:paraId="1DB56CFD" w14:textId="043538FD"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Reasons of </w:t>
      </w:r>
      <w:r w:rsidR="00494DB7">
        <w:rPr>
          <w:rFonts w:ascii="Verdana" w:hAnsi="Verdana"/>
          <w:sz w:val="20"/>
          <w:szCs w:val="20"/>
        </w:rPr>
        <w:t>n</w:t>
      </w:r>
      <w:r w:rsidRPr="00A700F5">
        <w:rPr>
          <w:rFonts w:ascii="Verdana" w:hAnsi="Verdana"/>
          <w:sz w:val="20"/>
          <w:szCs w:val="20"/>
        </w:rPr>
        <w:t xml:space="preserve">ational </w:t>
      </w:r>
      <w:r w:rsidR="00494DB7">
        <w:rPr>
          <w:rFonts w:ascii="Verdana" w:hAnsi="Verdana"/>
          <w:sz w:val="20"/>
          <w:szCs w:val="20"/>
        </w:rPr>
        <w:t>s</w:t>
      </w:r>
      <w:r w:rsidRPr="00A700F5">
        <w:rPr>
          <w:rFonts w:ascii="Verdana" w:hAnsi="Verdana"/>
          <w:sz w:val="20"/>
          <w:szCs w:val="20"/>
        </w:rPr>
        <w:t>ecurity;</w:t>
      </w:r>
    </w:p>
    <w:p w14:paraId="5422D710" w14:textId="5F8B66D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Government/</w:t>
      </w:r>
      <w:r w:rsidR="00494DB7">
        <w:rPr>
          <w:rFonts w:ascii="Verdana" w:hAnsi="Verdana"/>
          <w:sz w:val="20"/>
          <w:szCs w:val="20"/>
        </w:rPr>
        <w:t>int</w:t>
      </w:r>
      <w:r w:rsidRPr="00A700F5">
        <w:rPr>
          <w:rFonts w:ascii="Verdana" w:hAnsi="Verdana"/>
          <w:sz w:val="20"/>
          <w:szCs w:val="20"/>
        </w:rPr>
        <w:t xml:space="preserve">ernational </w:t>
      </w:r>
      <w:r w:rsidR="00494DB7">
        <w:rPr>
          <w:rFonts w:ascii="Verdana" w:hAnsi="Verdana"/>
          <w:sz w:val="20"/>
          <w:szCs w:val="20"/>
        </w:rPr>
        <w:t>r</w:t>
      </w:r>
      <w:r w:rsidRPr="00A700F5">
        <w:rPr>
          <w:rFonts w:ascii="Verdana" w:hAnsi="Verdana"/>
          <w:sz w:val="20"/>
          <w:szCs w:val="20"/>
        </w:rPr>
        <w:t>elations;</w:t>
      </w:r>
    </w:p>
    <w:p w14:paraId="57A160A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Release of the information is likely to prejudice any actual or potential legal action or formal investigation involving the School; </w:t>
      </w:r>
    </w:p>
    <w:p w14:paraId="65057FFE" w14:textId="0545CF63"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Law enforcement (</w:t>
      </w:r>
      <w:r w:rsidR="00CD16C6" w:rsidRPr="00A700F5">
        <w:rPr>
          <w:rFonts w:ascii="Verdana" w:hAnsi="Verdana"/>
          <w:bCs/>
          <w:sz w:val="20"/>
          <w:szCs w:val="20"/>
        </w:rPr>
        <w:t>i.e.,</w:t>
      </w:r>
      <w:r w:rsidRPr="00A700F5">
        <w:rPr>
          <w:rFonts w:ascii="Verdana" w:hAnsi="Verdana"/>
          <w:bCs/>
          <w:sz w:val="20"/>
          <w:szCs w:val="20"/>
        </w:rPr>
        <w:t xml:space="preserve"> if disclosure would prejudice the prevention or detection of crime, the prosecution of offenders or the administration of justice);</w:t>
      </w:r>
    </w:p>
    <w:p w14:paraId="1F0C1C40"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Release of the information would prejudice the ability of the School to carry out an effective audit of its accounts, resources and functions;</w:t>
      </w:r>
    </w:p>
    <w:p w14:paraId="2EA48916" w14:textId="18700864"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sz w:val="20"/>
          <w:szCs w:val="20"/>
        </w:rPr>
        <w:t>health</w:t>
      </w:r>
      <w:r w:rsidRPr="00A700F5">
        <w:rPr>
          <w:rFonts w:ascii="Verdana" w:hAnsi="Verdana"/>
          <w:bCs/>
          <w:sz w:val="20"/>
          <w:szCs w:val="20"/>
        </w:rPr>
        <w:t xml:space="preserve"> and </w:t>
      </w:r>
      <w:r w:rsidR="00494DB7">
        <w:rPr>
          <w:rFonts w:ascii="Verdana" w:hAnsi="Verdana"/>
          <w:bCs/>
          <w:sz w:val="20"/>
          <w:szCs w:val="20"/>
        </w:rPr>
        <w:t>sa</w:t>
      </w:r>
      <w:r w:rsidRPr="00A700F5">
        <w:rPr>
          <w:rFonts w:ascii="Verdana" w:hAnsi="Verdana"/>
          <w:bCs/>
          <w:sz w:val="20"/>
          <w:szCs w:val="20"/>
        </w:rPr>
        <w:t xml:space="preserve">fety purposes; </w:t>
      </w:r>
    </w:p>
    <w:p w14:paraId="792BCF8E" w14:textId="071D1E02"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w:t>
      </w:r>
      <w:r w:rsidR="00494DB7">
        <w:rPr>
          <w:rFonts w:ascii="Verdana" w:hAnsi="Verdana"/>
          <w:bCs/>
          <w:sz w:val="20"/>
          <w:szCs w:val="20"/>
        </w:rPr>
        <w:t>en</w:t>
      </w:r>
      <w:r w:rsidRPr="00A700F5">
        <w:rPr>
          <w:rFonts w:ascii="Verdana" w:hAnsi="Verdana"/>
          <w:bCs/>
          <w:sz w:val="20"/>
          <w:szCs w:val="20"/>
        </w:rPr>
        <w:t>vironmental information;</w:t>
      </w:r>
    </w:p>
    <w:p w14:paraId="20C66E21" w14:textId="17CEE085"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subject </w:t>
      </w:r>
      <w:r w:rsidR="00494DB7">
        <w:rPr>
          <w:rFonts w:ascii="Verdana" w:hAnsi="Verdana"/>
          <w:bCs/>
          <w:sz w:val="20"/>
          <w:szCs w:val="20"/>
        </w:rPr>
        <w:t>to l</w:t>
      </w:r>
      <w:r w:rsidRPr="00A700F5">
        <w:rPr>
          <w:rFonts w:ascii="Verdana" w:hAnsi="Verdana"/>
          <w:bCs/>
          <w:sz w:val="20"/>
          <w:szCs w:val="20"/>
        </w:rPr>
        <w:t>egal professional privilege; and</w:t>
      </w:r>
    </w:p>
    <w:p w14:paraId="777B9F0F" w14:textId="020A5516"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i/>
          <w:sz w:val="20"/>
          <w:szCs w:val="20"/>
        </w:rPr>
        <w:t>c</w:t>
      </w:r>
      <w:r w:rsidRPr="00A700F5">
        <w:rPr>
          <w:rFonts w:ascii="Verdana" w:hAnsi="Verdana"/>
          <w:bCs/>
          <w:i/>
          <w:sz w:val="20"/>
          <w:szCs w:val="20"/>
        </w:rPr>
        <w:t xml:space="preserve">ommercial </w:t>
      </w:r>
      <w:r w:rsidR="00494DB7">
        <w:rPr>
          <w:rFonts w:ascii="Verdana" w:hAnsi="Verdana"/>
          <w:bCs/>
          <w:i/>
          <w:sz w:val="20"/>
          <w:szCs w:val="20"/>
        </w:rPr>
        <w:t>i</w:t>
      </w:r>
      <w:r w:rsidRPr="00A700F5">
        <w:rPr>
          <w:rFonts w:ascii="Verdana" w:hAnsi="Verdana"/>
          <w:bCs/>
          <w:i/>
          <w:sz w:val="20"/>
          <w:szCs w:val="20"/>
        </w:rPr>
        <w:t>nterest</w:t>
      </w:r>
      <w:r w:rsidRPr="00A700F5">
        <w:rPr>
          <w:rFonts w:ascii="Verdana" w:hAnsi="Verdana"/>
          <w:bCs/>
          <w:sz w:val="20"/>
          <w:szCs w:val="20"/>
        </w:rPr>
        <w:t xml:space="preserve"> reasons.</w:t>
      </w:r>
    </w:p>
    <w:p w14:paraId="5C91EFB1" w14:textId="77777777" w:rsidR="001361ED" w:rsidRPr="00A700F5" w:rsidRDefault="001361ED" w:rsidP="00A700F5">
      <w:pPr>
        <w:spacing w:line="360" w:lineRule="auto"/>
        <w:jc w:val="both"/>
        <w:rPr>
          <w:rFonts w:ascii="Verdana" w:hAnsi="Verdana"/>
          <w:sz w:val="20"/>
          <w:szCs w:val="20"/>
        </w:rPr>
      </w:pPr>
    </w:p>
    <w:p w14:paraId="65A55335"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potential exemption is a qualified exemption, the School will consider the public interest test to identify if the public interest in applying the exemption outweighs the public interest in disclosing it. </w:t>
      </w:r>
    </w:p>
    <w:p w14:paraId="54E05158" w14:textId="6D8C7CC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In all cases, before writing to the enquirer, the person given responsibility by the School for dealing with the request will need to ensure that the case has been properly considered and that the reasons for refusal</w:t>
      </w:r>
      <w:r w:rsidR="00ED1AC9" w:rsidRPr="00A700F5">
        <w:rPr>
          <w:rFonts w:ascii="Verdana" w:hAnsi="Verdana"/>
          <w:sz w:val="20"/>
          <w:szCs w:val="20"/>
        </w:rPr>
        <w:t xml:space="preserve"> </w:t>
      </w:r>
      <w:r w:rsidRPr="00A700F5">
        <w:rPr>
          <w:rFonts w:ascii="Verdana" w:hAnsi="Verdana"/>
          <w:sz w:val="20"/>
          <w:szCs w:val="20"/>
        </w:rPr>
        <w:t xml:space="preserve">or public interest test refusal, are sound. </w:t>
      </w:r>
    </w:p>
    <w:p w14:paraId="2CAC6044" w14:textId="77777777" w:rsidR="00ED1AC9" w:rsidRPr="00A700F5" w:rsidRDefault="00ED1AC9" w:rsidP="00A700F5">
      <w:pPr>
        <w:spacing w:line="360" w:lineRule="auto"/>
        <w:rPr>
          <w:rFonts w:ascii="Verdana" w:hAnsi="Verdana"/>
          <w:b/>
          <w:bCs/>
          <w:color w:val="000000" w:themeColor="text1"/>
          <w:sz w:val="20"/>
          <w:szCs w:val="20"/>
          <w:u w:val="single"/>
        </w:rPr>
      </w:pPr>
    </w:p>
    <w:p w14:paraId="6078E371" w14:textId="419C8523" w:rsidR="005F480E"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Refusal</w:t>
      </w:r>
    </w:p>
    <w:p w14:paraId="7F80562F" w14:textId="724F1F83"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If it is decided to refuse a request, the School will send a refusals notice, which must contain</w:t>
      </w:r>
      <w:r w:rsidR="00A05FF7" w:rsidRPr="00A700F5">
        <w:rPr>
          <w:rFonts w:ascii="Verdana" w:hAnsi="Verdana"/>
          <w:sz w:val="20"/>
          <w:szCs w:val="20"/>
        </w:rPr>
        <w:t>:</w:t>
      </w:r>
    </w:p>
    <w:p w14:paraId="79775350"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fact that the responsible person cannot provide the information asked for;</w:t>
      </w:r>
    </w:p>
    <w:p w14:paraId="71C4293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lastRenderedPageBreak/>
        <w:t>Which exemption(s) apply;</w:t>
      </w:r>
    </w:p>
    <w:p w14:paraId="0D6DCDEB"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Why the exemption(s) apply to this enquiry (if it is not self-evident);</w:t>
      </w:r>
    </w:p>
    <w:p w14:paraId="488166F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Reasons for refusal; and</w:t>
      </w:r>
    </w:p>
    <w:p w14:paraId="27590813"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School’s complaints procedure.</w:t>
      </w:r>
    </w:p>
    <w:p w14:paraId="1D9786AA" w14:textId="77777777" w:rsidR="001361ED" w:rsidRPr="00A700F5" w:rsidRDefault="001361ED" w:rsidP="00A700F5">
      <w:pPr>
        <w:spacing w:line="360" w:lineRule="auto"/>
        <w:jc w:val="both"/>
        <w:rPr>
          <w:rFonts w:ascii="Verdana" w:hAnsi="Verdana"/>
          <w:sz w:val="20"/>
          <w:szCs w:val="20"/>
        </w:rPr>
      </w:pPr>
    </w:p>
    <w:p w14:paraId="5915DF5A"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w:t>
      </w:r>
    </w:p>
    <w:p w14:paraId="3726775B" w14:textId="77777777" w:rsidR="001361ED" w:rsidRPr="00A700F5" w:rsidRDefault="001361ED" w:rsidP="00A700F5">
      <w:pPr>
        <w:spacing w:line="360" w:lineRule="auto"/>
        <w:jc w:val="center"/>
        <w:rPr>
          <w:rFonts w:ascii="Verdana" w:hAnsi="Verdana"/>
          <w:b/>
          <w:sz w:val="20"/>
          <w:szCs w:val="20"/>
        </w:rPr>
      </w:pPr>
    </w:p>
    <w:p w14:paraId="2A3C737F" w14:textId="77777777" w:rsidR="00A05FF7" w:rsidRPr="00A700F5" w:rsidRDefault="00A05FF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6F977E2A" w14:textId="310DEF09" w:rsidR="00AF0C8C" w:rsidRPr="00A700F5" w:rsidRDefault="001D45D7" w:rsidP="00A700F5">
      <w:pPr>
        <w:spacing w:line="360" w:lineRule="auto"/>
        <w:rPr>
          <w:rFonts w:ascii="Verdana" w:hAnsi="Verdana"/>
          <w:b/>
          <w:color w:val="000000" w:themeColor="text1"/>
          <w:sz w:val="20"/>
          <w:szCs w:val="20"/>
          <w:u w:val="single"/>
        </w:rPr>
      </w:pPr>
      <w:r w:rsidRPr="00A700F5">
        <w:rPr>
          <w:rFonts w:ascii="Verdana" w:hAnsi="Verdana"/>
          <w:b/>
          <w:color w:val="000000" w:themeColor="text1"/>
          <w:sz w:val="20"/>
          <w:szCs w:val="20"/>
          <w:u w:val="single"/>
        </w:rPr>
        <w:lastRenderedPageBreak/>
        <w:t>Section 2 – Freedom of Information Publication Scheme</w:t>
      </w:r>
    </w:p>
    <w:p w14:paraId="48B7799A" w14:textId="45447DB6" w:rsidR="001361ED" w:rsidRPr="00A700F5" w:rsidRDefault="001361ED" w:rsidP="00A700F5">
      <w:pPr>
        <w:spacing w:line="360" w:lineRule="auto"/>
        <w:rPr>
          <w:rFonts w:ascii="Verdana" w:hAnsi="Verdana"/>
          <w:sz w:val="20"/>
          <w:szCs w:val="20"/>
        </w:rPr>
      </w:pPr>
      <w:r w:rsidRPr="00A700F5">
        <w:rPr>
          <w:rFonts w:ascii="Verdana" w:hAnsi="Verdana"/>
          <w:sz w:val="20"/>
          <w:szCs w:val="20"/>
        </w:rPr>
        <w:t xml:space="preserve">This publication scheme follows a model approved by the Information Commissioners Office. </w:t>
      </w:r>
    </w:p>
    <w:p w14:paraId="1D95A40B"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14:paraId="215C49C9" w14:textId="14CCD9F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does not include information that we consider to be sensitive, such as personal information, information prevented from disclosure by law or information about security matters. </w:t>
      </w:r>
    </w:p>
    <w:p w14:paraId="11D3B945" w14:textId="77777777" w:rsidR="00D577F2" w:rsidRPr="00A700F5" w:rsidRDefault="00D577F2" w:rsidP="00A700F5">
      <w:pPr>
        <w:spacing w:line="360" w:lineRule="auto"/>
        <w:jc w:val="both"/>
        <w:rPr>
          <w:rFonts w:ascii="Verdana" w:hAnsi="Verdana"/>
          <w:sz w:val="20"/>
          <w:szCs w:val="20"/>
        </w:rPr>
      </w:pPr>
    </w:p>
    <w:p w14:paraId="21C9FB3E" w14:textId="6880935D" w:rsidR="00AF0C8C"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Classes of</w:t>
      </w:r>
      <w:r w:rsidR="00D577F2" w:rsidRPr="00A700F5">
        <w:rPr>
          <w:rFonts w:ascii="Verdana" w:hAnsi="Verdana"/>
          <w:b/>
          <w:bCs/>
          <w:color w:val="000000" w:themeColor="text1"/>
          <w:sz w:val="20"/>
          <w:szCs w:val="20"/>
          <w:u w:val="single"/>
        </w:rPr>
        <w:t xml:space="preserve"> </w:t>
      </w:r>
      <w:r w:rsidR="005161AC">
        <w:rPr>
          <w:rFonts w:ascii="Verdana" w:hAnsi="Verdana"/>
          <w:b/>
          <w:bCs/>
          <w:color w:val="000000" w:themeColor="text1"/>
          <w:sz w:val="20"/>
          <w:szCs w:val="20"/>
          <w:u w:val="single"/>
        </w:rPr>
        <w:t>I</w:t>
      </w:r>
      <w:r w:rsidRPr="00A700F5">
        <w:rPr>
          <w:rFonts w:ascii="Verdana" w:hAnsi="Verdana"/>
          <w:b/>
          <w:bCs/>
          <w:color w:val="000000" w:themeColor="text1"/>
          <w:sz w:val="20"/>
          <w:szCs w:val="20"/>
          <w:u w:val="single"/>
        </w:rPr>
        <w:t>nformation</w:t>
      </w:r>
    </w:p>
    <w:p w14:paraId="6C00E03D" w14:textId="335011D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There are six classes of information that we hold: </w:t>
      </w:r>
    </w:p>
    <w:p w14:paraId="78A77C0B"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Who we are and what we do</w:t>
      </w:r>
    </w:p>
    <w:p w14:paraId="4C4EA3D0"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we spend and how we spend it</w:t>
      </w:r>
    </w:p>
    <w:p w14:paraId="7FEF391A"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our priorities are and how we are doing</w:t>
      </w:r>
    </w:p>
    <w:p w14:paraId="176E92C8"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How we make decisions</w:t>
      </w:r>
    </w:p>
    <w:p w14:paraId="0801D1B6"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 xml:space="preserve">Our policies and procedures </w:t>
      </w:r>
    </w:p>
    <w:p w14:paraId="48D6D86E"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The services we offer</w:t>
      </w:r>
    </w:p>
    <w:p w14:paraId="66E2C645" w14:textId="77777777" w:rsidR="001D45D7" w:rsidRPr="00A700F5" w:rsidRDefault="001D45D7" w:rsidP="00A700F5">
      <w:pPr>
        <w:spacing w:line="360" w:lineRule="auto"/>
        <w:rPr>
          <w:rFonts w:ascii="Verdana" w:hAnsi="Verdana"/>
          <w:b/>
          <w:bCs/>
          <w:color w:val="000000" w:themeColor="text1"/>
          <w:sz w:val="20"/>
          <w:szCs w:val="20"/>
          <w:u w:val="single"/>
        </w:rPr>
      </w:pPr>
    </w:p>
    <w:p w14:paraId="3E0B1208" w14:textId="1D4678AA" w:rsidR="00AF0C8C" w:rsidRPr="00A700F5" w:rsidRDefault="001D45D7" w:rsidP="00A700F5">
      <w:pPr>
        <w:spacing w:line="360" w:lineRule="auto"/>
        <w:rPr>
          <w:rFonts w:ascii="Verdana" w:hAnsi="Verdana"/>
          <w:b/>
          <w:bCs/>
          <w:color w:val="000000" w:themeColor="text1"/>
          <w:sz w:val="20"/>
          <w:szCs w:val="20"/>
          <w:u w:val="single"/>
        </w:rPr>
      </w:pPr>
      <w:r w:rsidRPr="00A700F5">
        <w:rPr>
          <w:rFonts w:ascii="Verdana" w:hAnsi="Verdana"/>
          <w:b/>
          <w:bCs/>
          <w:color w:val="000000" w:themeColor="text1"/>
          <w:sz w:val="20"/>
          <w:szCs w:val="20"/>
          <w:u w:val="single"/>
        </w:rPr>
        <w:t xml:space="preserve">Making </w:t>
      </w:r>
      <w:r w:rsidR="005161AC">
        <w:rPr>
          <w:rFonts w:ascii="Verdana" w:hAnsi="Verdana"/>
          <w:b/>
          <w:bCs/>
          <w:color w:val="000000" w:themeColor="text1"/>
          <w:sz w:val="20"/>
          <w:szCs w:val="20"/>
          <w:u w:val="single"/>
        </w:rPr>
        <w:t>In</w:t>
      </w:r>
      <w:r w:rsidRPr="00A700F5">
        <w:rPr>
          <w:rFonts w:ascii="Verdana" w:hAnsi="Verdana"/>
          <w:b/>
          <w:bCs/>
          <w:color w:val="000000" w:themeColor="text1"/>
          <w:sz w:val="20"/>
          <w:szCs w:val="20"/>
          <w:u w:val="single"/>
        </w:rPr>
        <w:t xml:space="preserve">formation </w:t>
      </w:r>
      <w:r w:rsidR="005161AC">
        <w:rPr>
          <w:rFonts w:ascii="Verdana" w:hAnsi="Verdana"/>
          <w:b/>
          <w:bCs/>
          <w:color w:val="000000" w:themeColor="text1"/>
          <w:sz w:val="20"/>
          <w:szCs w:val="20"/>
          <w:u w:val="single"/>
        </w:rPr>
        <w:t>A</w:t>
      </w:r>
      <w:r w:rsidRPr="00A700F5">
        <w:rPr>
          <w:rFonts w:ascii="Verdana" w:hAnsi="Verdana"/>
          <w:b/>
          <w:bCs/>
          <w:color w:val="000000" w:themeColor="text1"/>
          <w:sz w:val="20"/>
          <w:szCs w:val="20"/>
          <w:u w:val="single"/>
        </w:rPr>
        <w:t>vailable</w:t>
      </w:r>
    </w:p>
    <w:p w14:paraId="08CEB80E" w14:textId="5D37BAEE"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 xml:space="preserve">Information will generally be made available on the school website. Where it is not possible to include this information on the school website, or when an individual does not wish to access the information by the website the school will indicate how information can be obtained by other means and provide it by those means. This may be detailed in response to a request or within the scheme itself. This will usually be by way of a paper copy. </w:t>
      </w:r>
    </w:p>
    <w:p w14:paraId="56935250" w14:textId="77777777" w:rsidR="00177943" w:rsidRDefault="001361ED" w:rsidP="00A700F5">
      <w:pPr>
        <w:spacing w:line="360" w:lineRule="auto"/>
        <w:jc w:val="both"/>
        <w:rPr>
          <w:rFonts w:ascii="Verdana" w:hAnsi="Verdana"/>
          <w:sz w:val="20"/>
          <w:szCs w:val="20"/>
        </w:rPr>
      </w:pPr>
      <w:r w:rsidRPr="00A700F5">
        <w:rPr>
          <w:rFonts w:ascii="Verdana" w:hAnsi="Verdana"/>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04624E" w14:textId="676CDE2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 xml:space="preserve">Information will be provided in the language in which it is held or in such other language that is legally required. Where we are legally required to translate any information, we shall do so. </w:t>
      </w:r>
    </w:p>
    <w:p w14:paraId="7D179745" w14:textId="77777777" w:rsidR="003548F5" w:rsidRPr="00A700F5" w:rsidRDefault="003548F5" w:rsidP="00A700F5">
      <w:pPr>
        <w:spacing w:line="360" w:lineRule="auto"/>
        <w:jc w:val="both"/>
        <w:rPr>
          <w:rFonts w:ascii="Verdana" w:hAnsi="Verdana"/>
          <w:sz w:val="20"/>
          <w:szCs w:val="20"/>
        </w:rPr>
      </w:pPr>
    </w:p>
    <w:p w14:paraId="3A0500CB" w14:textId="41EC2FC3" w:rsidR="00B13556" w:rsidRPr="00A700F5" w:rsidRDefault="001D45D7" w:rsidP="00A700F5">
      <w:pPr>
        <w:spacing w:line="360" w:lineRule="auto"/>
        <w:jc w:val="both"/>
        <w:rPr>
          <w:rFonts w:ascii="Verdana" w:hAnsi="Verdana"/>
          <w:b/>
          <w:color w:val="000000" w:themeColor="text1"/>
          <w:sz w:val="20"/>
          <w:szCs w:val="20"/>
          <w:u w:val="single"/>
        </w:rPr>
      </w:pPr>
      <w:r w:rsidRPr="00A700F5">
        <w:rPr>
          <w:rFonts w:ascii="Verdana" w:hAnsi="Verdana"/>
          <w:b/>
          <w:color w:val="000000" w:themeColor="text1"/>
          <w:sz w:val="20"/>
          <w:szCs w:val="20"/>
          <w:u w:val="single"/>
        </w:rPr>
        <w:t xml:space="preserve">Charges for </w:t>
      </w:r>
      <w:r w:rsidR="005161AC">
        <w:rPr>
          <w:rFonts w:ascii="Verdana" w:hAnsi="Verdana"/>
          <w:b/>
          <w:color w:val="000000" w:themeColor="text1"/>
          <w:sz w:val="20"/>
          <w:szCs w:val="20"/>
          <w:u w:val="single"/>
        </w:rPr>
        <w:t>I</w:t>
      </w:r>
      <w:r w:rsidRPr="00A700F5">
        <w:rPr>
          <w:rFonts w:ascii="Verdana" w:hAnsi="Verdana"/>
          <w:b/>
          <w:color w:val="000000" w:themeColor="text1"/>
          <w:sz w:val="20"/>
          <w:szCs w:val="20"/>
          <w:u w:val="single"/>
        </w:rPr>
        <w:t xml:space="preserve">nformation </w:t>
      </w:r>
      <w:r w:rsidR="005161AC">
        <w:rPr>
          <w:rFonts w:ascii="Verdana" w:hAnsi="Verdana"/>
          <w:b/>
          <w:color w:val="000000" w:themeColor="text1"/>
          <w:sz w:val="20"/>
          <w:szCs w:val="20"/>
          <w:u w:val="single"/>
        </w:rPr>
        <w:t>P</w:t>
      </w:r>
      <w:r w:rsidRPr="00A700F5">
        <w:rPr>
          <w:rFonts w:ascii="Verdana" w:hAnsi="Verdana"/>
          <w:b/>
          <w:color w:val="000000" w:themeColor="text1"/>
          <w:sz w:val="20"/>
          <w:szCs w:val="20"/>
          <w:u w:val="single"/>
        </w:rPr>
        <w:t xml:space="preserve">ublished </w:t>
      </w:r>
      <w:r w:rsidR="005161AC">
        <w:rPr>
          <w:rFonts w:ascii="Verdana" w:hAnsi="Verdana"/>
          <w:b/>
          <w:color w:val="000000" w:themeColor="text1"/>
          <w:sz w:val="20"/>
          <w:szCs w:val="20"/>
          <w:u w:val="single"/>
        </w:rPr>
        <w:t>U</w:t>
      </w:r>
      <w:r w:rsidRPr="00A700F5">
        <w:rPr>
          <w:rFonts w:ascii="Verdana" w:hAnsi="Verdana"/>
          <w:b/>
          <w:color w:val="000000" w:themeColor="text1"/>
          <w:sz w:val="20"/>
          <w:szCs w:val="20"/>
          <w:u w:val="single"/>
        </w:rPr>
        <w:t xml:space="preserve">nder </w:t>
      </w:r>
      <w:r w:rsidR="005161AC">
        <w:rPr>
          <w:rFonts w:ascii="Verdana" w:hAnsi="Verdana"/>
          <w:b/>
          <w:color w:val="000000" w:themeColor="text1"/>
          <w:sz w:val="20"/>
          <w:szCs w:val="20"/>
          <w:u w:val="single"/>
        </w:rPr>
        <w:t>This S</w:t>
      </w:r>
      <w:r w:rsidRPr="00A700F5">
        <w:rPr>
          <w:rFonts w:ascii="Verdana" w:hAnsi="Verdana"/>
          <w:b/>
          <w:color w:val="000000" w:themeColor="text1"/>
          <w:sz w:val="20"/>
          <w:szCs w:val="20"/>
          <w:u w:val="single"/>
        </w:rPr>
        <w:t>cheme</w:t>
      </w:r>
    </w:p>
    <w:p w14:paraId="4DF0A497" w14:textId="7679CEF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school may charge individuals for information published under this scheme. The purpose of this scheme is to make the maximum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Material which is published and accessed on the website will be provided free of charge. </w:t>
      </w:r>
    </w:p>
    <w:p w14:paraId="717C3C3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Charges may be made for information subject to a charging regime specified by law. </w:t>
      </w:r>
    </w:p>
    <w:p w14:paraId="38B278B5" w14:textId="2373272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Charges will be made to cover:</w:t>
      </w:r>
    </w:p>
    <w:p w14:paraId="31CD9A83"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Photocopying;</w:t>
      </w:r>
    </w:p>
    <w:p w14:paraId="37AD5680" w14:textId="5C6A0321"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 xml:space="preserve">Postage and </w:t>
      </w:r>
      <w:r w:rsidR="00C2216E" w:rsidRPr="00A700F5">
        <w:rPr>
          <w:rFonts w:ascii="Verdana" w:hAnsi="Verdana"/>
          <w:sz w:val="20"/>
          <w:szCs w:val="20"/>
        </w:rPr>
        <w:t>p</w:t>
      </w:r>
      <w:r w:rsidRPr="00A700F5">
        <w:rPr>
          <w:rFonts w:ascii="Verdana" w:hAnsi="Verdana"/>
          <w:sz w:val="20"/>
          <w:szCs w:val="20"/>
        </w:rPr>
        <w:t xml:space="preserve">ackaging; </w:t>
      </w:r>
      <w:r w:rsidR="00C2216E" w:rsidRPr="00A700F5">
        <w:rPr>
          <w:rFonts w:ascii="Verdana" w:hAnsi="Verdana"/>
          <w:sz w:val="20"/>
          <w:szCs w:val="20"/>
        </w:rPr>
        <w:t>and</w:t>
      </w:r>
    </w:p>
    <w:p w14:paraId="0FDC4E36"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The costs directly incurred as a result of viewing information.</w:t>
      </w:r>
    </w:p>
    <w:p w14:paraId="11B11BB4" w14:textId="77777777" w:rsidR="001361ED" w:rsidRPr="00A700F5" w:rsidRDefault="001361ED" w:rsidP="00A700F5">
      <w:pPr>
        <w:spacing w:before="100" w:beforeAutospacing="1" w:after="100" w:afterAutospacing="1" w:line="360" w:lineRule="auto"/>
        <w:jc w:val="both"/>
        <w:rPr>
          <w:rFonts w:ascii="Verdana" w:hAnsi="Verdana"/>
          <w:sz w:val="20"/>
          <w:szCs w:val="20"/>
        </w:rPr>
      </w:pPr>
      <w:r w:rsidRPr="00A700F5">
        <w:rPr>
          <w:rFonts w:ascii="Verdana" w:hAnsi="Verdana"/>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case we will let you know as well as let you know the cost before fulfilling your request. </w:t>
      </w:r>
      <w:r w:rsidRPr="00A700F5">
        <w:rPr>
          <w:rFonts w:ascii="Verdana" w:hAnsi="Verdana"/>
          <w:b/>
          <w:sz w:val="20"/>
          <w:szCs w:val="20"/>
        </w:rPr>
        <w:tab/>
      </w:r>
    </w:p>
    <w:p w14:paraId="407F3CEE" w14:textId="77777777" w:rsidR="00172F1D" w:rsidRDefault="00172F1D" w:rsidP="00F5592B">
      <w:pPr>
        <w:spacing w:line="360" w:lineRule="auto"/>
        <w:rPr>
          <w:rFonts w:ascii="Verdana" w:hAnsi="Verdana"/>
          <w:b/>
          <w:color w:val="000000" w:themeColor="text1"/>
          <w:sz w:val="20"/>
          <w:szCs w:val="20"/>
          <w:u w:val="single"/>
        </w:rPr>
      </w:pPr>
    </w:p>
    <w:p w14:paraId="7F42C005" w14:textId="3C0EAB43" w:rsidR="00F5592B" w:rsidRPr="001E0522" w:rsidRDefault="00F5592B" w:rsidP="00F5592B">
      <w:pPr>
        <w:spacing w:line="360" w:lineRule="auto"/>
        <w:rPr>
          <w:rFonts w:ascii="Verdana" w:hAnsi="Verdana"/>
          <w:b/>
          <w:bCs/>
          <w:color w:val="000000" w:themeColor="text1"/>
          <w:sz w:val="20"/>
          <w:szCs w:val="20"/>
          <w:u w:val="single"/>
        </w:rPr>
      </w:pPr>
      <w:r w:rsidRPr="001E0522">
        <w:rPr>
          <w:rFonts w:ascii="Verdana" w:hAnsi="Verdana"/>
          <w:b/>
          <w:color w:val="000000" w:themeColor="text1"/>
          <w:sz w:val="20"/>
          <w:szCs w:val="20"/>
          <w:u w:val="single"/>
        </w:rPr>
        <w:t xml:space="preserve">How to </w:t>
      </w:r>
      <w:r w:rsidR="005161AC">
        <w:rPr>
          <w:rFonts w:ascii="Verdana" w:hAnsi="Verdana"/>
          <w:b/>
          <w:color w:val="000000" w:themeColor="text1"/>
          <w:sz w:val="20"/>
          <w:szCs w:val="20"/>
          <w:u w:val="single"/>
        </w:rPr>
        <w:t>R</w:t>
      </w:r>
      <w:r w:rsidRPr="001E0522">
        <w:rPr>
          <w:rFonts w:ascii="Verdana" w:hAnsi="Verdana"/>
          <w:b/>
          <w:color w:val="000000" w:themeColor="text1"/>
          <w:sz w:val="20"/>
          <w:szCs w:val="20"/>
          <w:u w:val="single"/>
        </w:rPr>
        <w:t xml:space="preserve">equest </w:t>
      </w:r>
      <w:r w:rsidR="005161AC">
        <w:rPr>
          <w:rFonts w:ascii="Verdana" w:hAnsi="Verdana"/>
          <w:b/>
          <w:color w:val="000000" w:themeColor="text1"/>
          <w:sz w:val="20"/>
          <w:szCs w:val="20"/>
          <w:u w:val="single"/>
        </w:rPr>
        <w:t>I</w:t>
      </w:r>
      <w:r w:rsidRPr="001E0522">
        <w:rPr>
          <w:rFonts w:ascii="Verdana" w:hAnsi="Verdana"/>
          <w:b/>
          <w:color w:val="000000" w:themeColor="text1"/>
          <w:sz w:val="20"/>
          <w:szCs w:val="20"/>
          <w:u w:val="single"/>
        </w:rPr>
        <w:t>nformation</w:t>
      </w:r>
    </w:p>
    <w:p w14:paraId="09CF1279" w14:textId="12F836B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you require a paper version of any of the documents within the </w:t>
      </w:r>
      <w:r w:rsidR="004F2F61" w:rsidRPr="00A700F5">
        <w:rPr>
          <w:rFonts w:ascii="Verdana" w:hAnsi="Verdana"/>
          <w:sz w:val="20"/>
          <w:szCs w:val="20"/>
        </w:rPr>
        <w:t>scheme,</w:t>
      </w:r>
      <w:r w:rsidRPr="00A700F5">
        <w:rPr>
          <w:rFonts w:ascii="Verdana" w:hAnsi="Verdana"/>
          <w:sz w:val="20"/>
          <w:szCs w:val="20"/>
        </w:rPr>
        <w:t xml:space="preserve"> please contact the school using the contact details below. </w:t>
      </w:r>
    </w:p>
    <w:p w14:paraId="680468B9" w14:textId="02DD104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Telephone</w:t>
      </w:r>
      <w:r w:rsidR="00E10688">
        <w:rPr>
          <w:rFonts w:ascii="Verdana" w:hAnsi="Verdana"/>
          <w:sz w:val="20"/>
          <w:szCs w:val="20"/>
        </w:rPr>
        <w:t>: 0151 630 3329</w:t>
      </w:r>
    </w:p>
    <w:p w14:paraId="0C3266F7" w14:textId="4B2B8BA5"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Email: </w:t>
      </w:r>
      <w:r w:rsidR="00E10688">
        <w:rPr>
          <w:rFonts w:ascii="Verdana" w:hAnsi="Verdana"/>
          <w:sz w:val="20"/>
          <w:szCs w:val="20"/>
        </w:rPr>
        <w:t>businessmanager@mount.wirral.sch.uk</w:t>
      </w:r>
    </w:p>
    <w:p w14:paraId="3E45A9E9" w14:textId="3B29B4D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Address: </w:t>
      </w:r>
      <w:r w:rsidR="00E10688">
        <w:rPr>
          <w:rFonts w:ascii="Verdana" w:hAnsi="Verdana"/>
          <w:sz w:val="20"/>
          <w:szCs w:val="20"/>
        </w:rPr>
        <w:t>Mount Primary School, Mount Pleasant Road, Wallasey, CH45 5HU.</w:t>
      </w:r>
    </w:p>
    <w:p w14:paraId="11943314"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 xml:space="preserve">Please mark all correspondence </w:t>
      </w:r>
      <w:r w:rsidRPr="00A700F5">
        <w:rPr>
          <w:rFonts w:ascii="Verdana" w:hAnsi="Verdana"/>
          <w:i/>
          <w:sz w:val="20"/>
          <w:szCs w:val="20"/>
        </w:rPr>
        <w:t>Publication Scheme Request</w:t>
      </w:r>
      <w:r w:rsidRPr="00A700F5">
        <w:rPr>
          <w:rFonts w:ascii="Verdana" w:hAnsi="Verdana"/>
          <w:sz w:val="20"/>
          <w:szCs w:val="20"/>
        </w:rPr>
        <w:t xml:space="preserve"> in order to help us process your request quickly. If the information you are looking for isn’t available via the scheme, you can still contact the school to ask if we have this information.</w:t>
      </w:r>
    </w:p>
    <w:bookmarkEnd w:id="0"/>
    <w:p w14:paraId="3880B1C9" w14:textId="77777777" w:rsidR="000F665B" w:rsidRDefault="000F665B" w:rsidP="00A700F5">
      <w:pPr>
        <w:spacing w:line="360" w:lineRule="auto"/>
        <w:rPr>
          <w:rFonts w:ascii="Verdana" w:hAnsi="Verdana"/>
          <w:b/>
          <w:color w:val="000000" w:themeColor="text1"/>
          <w:sz w:val="20"/>
          <w:szCs w:val="20"/>
          <w:u w:val="single"/>
        </w:rPr>
      </w:pPr>
    </w:p>
    <w:p w14:paraId="4AE1689E" w14:textId="77777777" w:rsidR="000F665B" w:rsidRDefault="000F665B" w:rsidP="00A700F5">
      <w:pPr>
        <w:spacing w:line="360" w:lineRule="auto"/>
        <w:rPr>
          <w:rFonts w:ascii="Verdana" w:hAnsi="Verdana"/>
          <w:b/>
          <w:color w:val="000000" w:themeColor="text1"/>
          <w:sz w:val="20"/>
          <w:szCs w:val="20"/>
          <w:u w:val="single"/>
        </w:rPr>
      </w:pPr>
    </w:p>
    <w:p w14:paraId="307B0515" w14:textId="77777777" w:rsidR="000F665B" w:rsidRDefault="000F665B" w:rsidP="00A700F5">
      <w:pPr>
        <w:spacing w:line="360" w:lineRule="auto"/>
        <w:rPr>
          <w:rFonts w:ascii="Verdana" w:hAnsi="Verdana"/>
          <w:b/>
          <w:color w:val="000000" w:themeColor="text1"/>
          <w:sz w:val="20"/>
          <w:szCs w:val="20"/>
          <w:u w:val="single"/>
        </w:rPr>
      </w:pPr>
    </w:p>
    <w:p w14:paraId="6D5585AB" w14:textId="77777777" w:rsidR="000F665B" w:rsidRDefault="000F665B" w:rsidP="00A700F5">
      <w:pPr>
        <w:spacing w:line="360" w:lineRule="auto"/>
        <w:rPr>
          <w:rFonts w:ascii="Verdana" w:hAnsi="Verdana"/>
          <w:b/>
          <w:color w:val="000000" w:themeColor="text1"/>
          <w:sz w:val="20"/>
          <w:szCs w:val="20"/>
          <w:u w:val="single"/>
        </w:rPr>
      </w:pPr>
    </w:p>
    <w:p w14:paraId="6A0F90B5" w14:textId="77777777" w:rsidR="000F665B" w:rsidRDefault="000F665B" w:rsidP="00A700F5">
      <w:pPr>
        <w:spacing w:line="360" w:lineRule="auto"/>
        <w:rPr>
          <w:rFonts w:ascii="Verdana" w:hAnsi="Verdana"/>
          <w:b/>
          <w:color w:val="000000" w:themeColor="text1"/>
          <w:sz w:val="20"/>
          <w:szCs w:val="20"/>
          <w:u w:val="single"/>
        </w:rPr>
      </w:pPr>
    </w:p>
    <w:p w14:paraId="1F06D147" w14:textId="77777777" w:rsidR="000F665B" w:rsidRDefault="000F665B" w:rsidP="00A700F5">
      <w:pPr>
        <w:spacing w:line="360" w:lineRule="auto"/>
        <w:rPr>
          <w:rFonts w:ascii="Verdana" w:hAnsi="Verdana"/>
          <w:b/>
          <w:color w:val="000000" w:themeColor="text1"/>
          <w:sz w:val="20"/>
          <w:szCs w:val="20"/>
          <w:u w:val="single"/>
        </w:rPr>
      </w:pPr>
    </w:p>
    <w:p w14:paraId="3CBB6165" w14:textId="77777777" w:rsidR="000F665B" w:rsidRDefault="000F665B" w:rsidP="00A700F5">
      <w:pPr>
        <w:spacing w:line="360" w:lineRule="auto"/>
        <w:rPr>
          <w:rFonts w:ascii="Verdana" w:hAnsi="Verdana"/>
          <w:b/>
          <w:color w:val="000000" w:themeColor="text1"/>
          <w:sz w:val="20"/>
          <w:szCs w:val="20"/>
          <w:u w:val="single"/>
        </w:rPr>
      </w:pPr>
    </w:p>
    <w:p w14:paraId="7F9B31A5" w14:textId="77777777" w:rsidR="000F665B" w:rsidRDefault="000F665B" w:rsidP="00A700F5">
      <w:pPr>
        <w:spacing w:line="360" w:lineRule="auto"/>
        <w:rPr>
          <w:rFonts w:ascii="Verdana" w:hAnsi="Verdana"/>
          <w:b/>
          <w:color w:val="000000" w:themeColor="text1"/>
          <w:sz w:val="20"/>
          <w:szCs w:val="20"/>
          <w:u w:val="single"/>
        </w:rPr>
      </w:pPr>
    </w:p>
    <w:p w14:paraId="640D6C53" w14:textId="77777777" w:rsidR="000F665B" w:rsidRDefault="000F665B" w:rsidP="00A700F5">
      <w:pPr>
        <w:spacing w:line="360" w:lineRule="auto"/>
        <w:rPr>
          <w:rFonts w:ascii="Verdana" w:hAnsi="Verdana"/>
          <w:b/>
          <w:color w:val="000000" w:themeColor="text1"/>
          <w:sz w:val="20"/>
          <w:szCs w:val="20"/>
          <w:u w:val="single"/>
        </w:rPr>
      </w:pPr>
    </w:p>
    <w:p w14:paraId="42FF0A99" w14:textId="77777777" w:rsidR="000F665B" w:rsidRDefault="000F665B" w:rsidP="00A700F5">
      <w:pPr>
        <w:spacing w:line="360" w:lineRule="auto"/>
        <w:rPr>
          <w:rFonts w:ascii="Verdana" w:hAnsi="Verdana"/>
          <w:b/>
          <w:color w:val="000000" w:themeColor="text1"/>
          <w:sz w:val="20"/>
          <w:szCs w:val="20"/>
          <w:u w:val="single"/>
        </w:rPr>
      </w:pPr>
    </w:p>
    <w:p w14:paraId="1E44C891" w14:textId="77777777" w:rsidR="000F665B" w:rsidRDefault="000F665B" w:rsidP="00A700F5">
      <w:pPr>
        <w:spacing w:line="360" w:lineRule="auto"/>
        <w:rPr>
          <w:rFonts w:ascii="Verdana" w:hAnsi="Verdana"/>
          <w:b/>
          <w:color w:val="000000" w:themeColor="text1"/>
          <w:sz w:val="20"/>
          <w:szCs w:val="20"/>
          <w:u w:val="single"/>
        </w:rPr>
      </w:pPr>
    </w:p>
    <w:p w14:paraId="5B09B45E" w14:textId="77777777" w:rsidR="000F665B" w:rsidRDefault="000F665B" w:rsidP="00A700F5">
      <w:pPr>
        <w:spacing w:line="360" w:lineRule="auto"/>
        <w:rPr>
          <w:rFonts w:ascii="Verdana" w:hAnsi="Verdana"/>
          <w:b/>
          <w:color w:val="000000" w:themeColor="text1"/>
          <w:sz w:val="20"/>
          <w:szCs w:val="20"/>
          <w:u w:val="single"/>
        </w:rPr>
      </w:pPr>
    </w:p>
    <w:p w14:paraId="6550D310" w14:textId="77777777" w:rsidR="000F665B" w:rsidRDefault="000F665B" w:rsidP="00A700F5">
      <w:pPr>
        <w:spacing w:line="360" w:lineRule="auto"/>
        <w:rPr>
          <w:rFonts w:ascii="Verdana" w:hAnsi="Verdana"/>
          <w:b/>
          <w:color w:val="000000" w:themeColor="text1"/>
          <w:sz w:val="20"/>
          <w:szCs w:val="20"/>
          <w:u w:val="single"/>
        </w:rPr>
      </w:pPr>
    </w:p>
    <w:p w14:paraId="58D61FDF" w14:textId="77777777" w:rsidR="000F665B" w:rsidRDefault="000F665B" w:rsidP="00A700F5">
      <w:pPr>
        <w:spacing w:line="360" w:lineRule="auto"/>
        <w:rPr>
          <w:rFonts w:ascii="Verdana" w:hAnsi="Verdana"/>
          <w:b/>
          <w:color w:val="000000" w:themeColor="text1"/>
          <w:sz w:val="20"/>
          <w:szCs w:val="20"/>
          <w:u w:val="single"/>
        </w:rPr>
      </w:pPr>
    </w:p>
    <w:p w14:paraId="52A1DF00" w14:textId="77777777" w:rsidR="000F665B" w:rsidRDefault="000F665B" w:rsidP="00A700F5">
      <w:pPr>
        <w:spacing w:line="360" w:lineRule="auto"/>
        <w:rPr>
          <w:rFonts w:ascii="Verdana" w:hAnsi="Verdana"/>
          <w:b/>
          <w:color w:val="000000" w:themeColor="text1"/>
          <w:sz w:val="20"/>
          <w:szCs w:val="20"/>
          <w:u w:val="single"/>
        </w:rPr>
      </w:pPr>
    </w:p>
    <w:p w14:paraId="1B0832EF" w14:textId="77777777" w:rsidR="000F665B" w:rsidRDefault="000F665B" w:rsidP="00A700F5">
      <w:pPr>
        <w:spacing w:line="360" w:lineRule="auto"/>
        <w:rPr>
          <w:rFonts w:ascii="Verdana" w:hAnsi="Verdana"/>
          <w:b/>
          <w:color w:val="000000" w:themeColor="text1"/>
          <w:sz w:val="20"/>
          <w:szCs w:val="20"/>
          <w:u w:val="single"/>
        </w:rPr>
      </w:pPr>
    </w:p>
    <w:p w14:paraId="47416843" w14:textId="77777777" w:rsidR="000F665B" w:rsidRDefault="000F665B" w:rsidP="00A700F5">
      <w:pPr>
        <w:spacing w:line="360" w:lineRule="auto"/>
        <w:rPr>
          <w:rFonts w:ascii="Verdana" w:hAnsi="Verdana"/>
          <w:b/>
          <w:color w:val="000000" w:themeColor="text1"/>
          <w:sz w:val="20"/>
          <w:szCs w:val="20"/>
          <w:u w:val="single"/>
        </w:rPr>
      </w:pPr>
    </w:p>
    <w:p w14:paraId="2A260BFE" w14:textId="77777777" w:rsidR="000F665B" w:rsidRDefault="000F665B" w:rsidP="00A700F5">
      <w:pPr>
        <w:spacing w:line="360" w:lineRule="auto"/>
        <w:rPr>
          <w:rFonts w:ascii="Verdana" w:hAnsi="Verdana"/>
          <w:b/>
          <w:color w:val="000000" w:themeColor="text1"/>
          <w:sz w:val="20"/>
          <w:szCs w:val="20"/>
          <w:u w:val="single"/>
        </w:rPr>
      </w:pPr>
    </w:p>
    <w:p w14:paraId="6A058059" w14:textId="77777777" w:rsidR="000F665B" w:rsidRDefault="000F665B" w:rsidP="00A700F5">
      <w:pPr>
        <w:spacing w:line="360" w:lineRule="auto"/>
        <w:rPr>
          <w:rFonts w:ascii="Verdana" w:hAnsi="Verdana"/>
          <w:b/>
          <w:color w:val="000000" w:themeColor="text1"/>
          <w:sz w:val="20"/>
          <w:szCs w:val="20"/>
          <w:u w:val="single"/>
        </w:rPr>
      </w:pPr>
    </w:p>
    <w:p w14:paraId="292E641E" w14:textId="77777777" w:rsidR="000F665B" w:rsidRDefault="000F665B" w:rsidP="00A700F5">
      <w:pPr>
        <w:spacing w:line="360" w:lineRule="auto"/>
        <w:rPr>
          <w:rFonts w:ascii="Verdana" w:hAnsi="Verdana"/>
          <w:b/>
          <w:color w:val="000000" w:themeColor="text1"/>
          <w:sz w:val="20"/>
          <w:szCs w:val="20"/>
          <w:u w:val="single"/>
        </w:rPr>
      </w:pPr>
    </w:p>
    <w:p w14:paraId="31FDC068" w14:textId="77777777" w:rsidR="000F665B" w:rsidRDefault="000F665B" w:rsidP="00A700F5">
      <w:pPr>
        <w:spacing w:line="360" w:lineRule="auto"/>
        <w:rPr>
          <w:rFonts w:ascii="Verdana" w:hAnsi="Verdana"/>
          <w:b/>
          <w:color w:val="000000" w:themeColor="text1"/>
          <w:sz w:val="20"/>
          <w:szCs w:val="20"/>
          <w:u w:val="single"/>
        </w:rPr>
      </w:pPr>
    </w:p>
    <w:p w14:paraId="01D250C0" w14:textId="77777777" w:rsidR="000F665B" w:rsidRDefault="000F665B" w:rsidP="00A700F5">
      <w:pPr>
        <w:spacing w:line="360" w:lineRule="auto"/>
        <w:rPr>
          <w:rFonts w:ascii="Verdana" w:hAnsi="Verdana"/>
          <w:b/>
          <w:color w:val="000000" w:themeColor="text1"/>
          <w:sz w:val="20"/>
          <w:szCs w:val="20"/>
          <w:u w:val="single"/>
        </w:rPr>
      </w:pPr>
    </w:p>
    <w:p w14:paraId="53F492C9" w14:textId="6ECB2188" w:rsidR="00D228D7" w:rsidRPr="003E4282"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lastRenderedPageBreak/>
        <w:t>The Publication Scheme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A700F5" w14:paraId="45FE0D87" w14:textId="77777777" w:rsidTr="00476368">
        <w:trPr>
          <w:trHeight w:val="987"/>
        </w:trPr>
        <w:tc>
          <w:tcPr>
            <w:tcW w:w="2965" w:type="dxa"/>
            <w:shd w:val="clear" w:color="auto" w:fill="auto"/>
          </w:tcPr>
          <w:p w14:paraId="68AFFE49" w14:textId="76F620B0"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Who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W</w:t>
            </w:r>
            <w:r w:rsidRPr="00A700F5">
              <w:rPr>
                <w:rFonts w:ascii="Verdana" w:hAnsi="Verdana"/>
                <w:b/>
                <w:sz w:val="20"/>
                <w:szCs w:val="20"/>
              </w:rPr>
              <w:t xml:space="preserve">hat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D</w:t>
            </w:r>
            <w:r w:rsidRPr="00A700F5">
              <w:rPr>
                <w:rFonts w:ascii="Verdana" w:hAnsi="Verdana"/>
                <w:b/>
                <w:sz w:val="20"/>
                <w:szCs w:val="20"/>
              </w:rPr>
              <w:t>o</w:t>
            </w:r>
          </w:p>
          <w:p w14:paraId="42BB2B7C" w14:textId="77777777" w:rsidR="00D228D7" w:rsidRPr="00A700F5" w:rsidRDefault="00D228D7" w:rsidP="00A700F5">
            <w:pPr>
              <w:spacing w:line="360" w:lineRule="auto"/>
              <w:rPr>
                <w:rFonts w:ascii="Verdana" w:hAnsi="Verdana"/>
                <w:sz w:val="20"/>
                <w:szCs w:val="20"/>
              </w:rPr>
            </w:pPr>
          </w:p>
        </w:tc>
        <w:tc>
          <w:tcPr>
            <w:tcW w:w="6244" w:type="dxa"/>
            <w:shd w:val="clear" w:color="auto" w:fill="auto"/>
          </w:tcPr>
          <w:p w14:paraId="217FFC4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Description</w:t>
            </w:r>
          </w:p>
        </w:tc>
      </w:tr>
      <w:tr w:rsidR="00D228D7" w:rsidRPr="00A700F5" w14:paraId="662CCA45" w14:textId="77777777" w:rsidTr="00476368">
        <w:trPr>
          <w:trHeight w:val="2746"/>
        </w:trPr>
        <w:tc>
          <w:tcPr>
            <w:tcW w:w="2965" w:type="dxa"/>
            <w:shd w:val="clear" w:color="auto" w:fill="auto"/>
          </w:tcPr>
          <w:p w14:paraId="3E59D6CD"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Information relating to the Governing Body </w:t>
            </w:r>
          </w:p>
        </w:tc>
        <w:tc>
          <w:tcPr>
            <w:tcW w:w="6244" w:type="dxa"/>
            <w:shd w:val="clear" w:color="auto" w:fill="auto"/>
          </w:tcPr>
          <w:p w14:paraId="17923963"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Information contained in official governing body documents including the governor’s annual report:-</w:t>
            </w:r>
          </w:p>
          <w:p w14:paraId="5FB0464E"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Who is who</w:t>
            </w:r>
          </w:p>
          <w:p w14:paraId="08861926"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Basis of governors appointment</w:t>
            </w:r>
          </w:p>
          <w:p w14:paraId="1B7F6F1E"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manner in which the governing body is constituted</w:t>
            </w:r>
          </w:p>
          <w:p w14:paraId="02D6A11A"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Category of the school</w:t>
            </w:r>
          </w:p>
          <w:p w14:paraId="7EEF15B1"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 xml:space="preserve">A statement on progress in implementing the action plan drawn up following an inspection </w:t>
            </w:r>
          </w:p>
          <w:p w14:paraId="352030CC"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Agreed minutes from governors board and committee meetings</w:t>
            </w:r>
          </w:p>
          <w:p w14:paraId="2EFCD881"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A financial statement – including gifts made to the school and amounts paid to the governors for expenses</w:t>
            </w:r>
          </w:p>
          <w:p w14:paraId="350A90E6"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about the implementation of the governing body’s policy on pupils with special educational needs and any changes to the policy during the last year</w:t>
            </w:r>
          </w:p>
          <w:p w14:paraId="71659EB2"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 xml:space="preserve">A statement of policy on whole staff development identifying how teacher’s professional development impacts on teaching and learning. </w:t>
            </w:r>
          </w:p>
          <w:p w14:paraId="483BF243"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lastRenderedPageBreak/>
              <w:t>Number of pupils on roll and rates of pupils authorised and unauthorised absence</w:t>
            </w:r>
          </w:p>
          <w:p w14:paraId="3EC9C304"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National curriculum assessment results for appropriate key stages with national summary figures</w:t>
            </w:r>
          </w:p>
          <w:p w14:paraId="5D4B3FA7"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Instruments of government, including the date it takes effect</w:t>
            </w:r>
          </w:p>
          <w:p w14:paraId="2AD5C349"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term of office of each category of governor if it lasts less than 4 years and the name of anybody entitled to appoint any category of governor.</w:t>
            </w:r>
          </w:p>
          <w:p w14:paraId="65B18449" w14:textId="77777777" w:rsidR="00D228D7" w:rsidRPr="00A700F5" w:rsidRDefault="00D228D7" w:rsidP="00A700F5">
            <w:pPr>
              <w:pStyle w:val="ListParagraph"/>
              <w:spacing w:line="360" w:lineRule="auto"/>
              <w:rPr>
                <w:rFonts w:ascii="Verdana" w:hAnsi="Verdana"/>
                <w:b/>
                <w:sz w:val="20"/>
                <w:szCs w:val="20"/>
              </w:rPr>
            </w:pPr>
          </w:p>
        </w:tc>
      </w:tr>
      <w:tr w:rsidR="00D228D7" w:rsidRPr="00A700F5" w14:paraId="7650E962" w14:textId="77777777" w:rsidTr="00476368">
        <w:trPr>
          <w:trHeight w:val="1124"/>
        </w:trPr>
        <w:tc>
          <w:tcPr>
            <w:tcW w:w="2965" w:type="dxa"/>
            <w:shd w:val="clear" w:color="auto" w:fill="auto"/>
          </w:tcPr>
          <w:p w14:paraId="5F58AC8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lastRenderedPageBreak/>
              <w:t xml:space="preserve">School prospectus </w:t>
            </w:r>
          </w:p>
        </w:tc>
        <w:tc>
          <w:tcPr>
            <w:tcW w:w="6244" w:type="dxa"/>
            <w:shd w:val="clear" w:color="auto" w:fill="auto"/>
          </w:tcPr>
          <w:p w14:paraId="67DFB3B9"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The name, address, website and telephone number of the school and the type of school</w:t>
            </w:r>
          </w:p>
          <w:p w14:paraId="0BFEA3A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 xml:space="preserve">The name of the school </w:t>
            </w:r>
            <w:proofErr w:type="spellStart"/>
            <w:r w:rsidRPr="00A700F5">
              <w:rPr>
                <w:rFonts w:ascii="Verdana" w:hAnsi="Verdana"/>
                <w:sz w:val="20"/>
                <w:szCs w:val="20"/>
              </w:rPr>
              <w:t>Headteacher</w:t>
            </w:r>
            <w:proofErr w:type="spellEnd"/>
          </w:p>
          <w:p w14:paraId="42D87F7A"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The school’s staffing structure</w:t>
            </w:r>
          </w:p>
          <w:p w14:paraId="069F4E4E"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about the schools policy on providing for pupils with special educational needs</w:t>
            </w:r>
          </w:p>
          <w:p w14:paraId="288BB7CA"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Statement on the schools aims and values</w:t>
            </w:r>
          </w:p>
          <w:p w14:paraId="131695BB"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on the school policy on admissions</w:t>
            </w:r>
          </w:p>
          <w:p w14:paraId="647AD623"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School term dates, times and attendance</w:t>
            </w:r>
          </w:p>
          <w:p w14:paraId="5775E730"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Uniform</w:t>
            </w:r>
          </w:p>
          <w:p w14:paraId="6132FA8C"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 xml:space="preserve">Number of pupils on roll and rates of student absence </w:t>
            </w:r>
          </w:p>
          <w:p w14:paraId="7BC2AC17" w14:textId="1360A68E" w:rsidR="00D228D7" w:rsidRPr="00A700F5" w:rsidRDefault="00D228D7" w:rsidP="00E10688">
            <w:pPr>
              <w:pStyle w:val="ListParagraph"/>
              <w:spacing w:after="0" w:line="360" w:lineRule="auto"/>
              <w:rPr>
                <w:rFonts w:ascii="Verdana" w:hAnsi="Verdana"/>
                <w:color w:val="0070C0"/>
                <w:sz w:val="20"/>
                <w:szCs w:val="20"/>
              </w:rPr>
            </w:pPr>
          </w:p>
        </w:tc>
      </w:tr>
    </w:tbl>
    <w:p w14:paraId="19165EB2"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6A9C9C9" w14:textId="77777777" w:rsidTr="00476368">
        <w:tc>
          <w:tcPr>
            <w:tcW w:w="3005" w:type="dxa"/>
            <w:shd w:val="clear" w:color="auto" w:fill="auto"/>
          </w:tcPr>
          <w:p w14:paraId="0A3BA384" w14:textId="0BF220B0"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What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S</w:t>
            </w:r>
            <w:r w:rsidRPr="00A700F5">
              <w:rPr>
                <w:rFonts w:ascii="Verdana" w:hAnsi="Verdana"/>
                <w:b/>
                <w:sz w:val="20"/>
                <w:szCs w:val="20"/>
              </w:rPr>
              <w:t xml:space="preserve">pend and </w:t>
            </w:r>
            <w:r w:rsidR="005161AC">
              <w:rPr>
                <w:rFonts w:ascii="Verdana" w:hAnsi="Verdana"/>
                <w:b/>
                <w:sz w:val="20"/>
                <w:szCs w:val="20"/>
              </w:rPr>
              <w:t>H</w:t>
            </w:r>
            <w:r w:rsidRPr="00A700F5">
              <w:rPr>
                <w:rFonts w:ascii="Verdana" w:hAnsi="Verdana"/>
                <w:b/>
                <w:sz w:val="20"/>
                <w:szCs w:val="20"/>
              </w:rPr>
              <w:t xml:space="preserve">ow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Sp</w:t>
            </w:r>
            <w:r w:rsidRPr="00A700F5">
              <w:rPr>
                <w:rFonts w:ascii="Verdana" w:hAnsi="Verdana"/>
                <w:b/>
                <w:sz w:val="20"/>
                <w:szCs w:val="20"/>
              </w:rPr>
              <w:t xml:space="preserve">end </w:t>
            </w:r>
            <w:r w:rsidR="005161AC">
              <w:rPr>
                <w:rFonts w:ascii="Verdana" w:hAnsi="Verdana"/>
                <w:b/>
                <w:sz w:val="20"/>
                <w:szCs w:val="20"/>
              </w:rPr>
              <w:t>I</w:t>
            </w:r>
            <w:r w:rsidRPr="00A700F5">
              <w:rPr>
                <w:rFonts w:ascii="Verdana" w:hAnsi="Verdana"/>
                <w:b/>
                <w:sz w:val="20"/>
                <w:szCs w:val="20"/>
              </w:rPr>
              <w:t xml:space="preserve">t </w:t>
            </w:r>
          </w:p>
          <w:p w14:paraId="2CFCB20E"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75479847"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611A9E4F" w14:textId="77777777" w:rsidTr="00476368">
        <w:tc>
          <w:tcPr>
            <w:tcW w:w="3005" w:type="dxa"/>
            <w:shd w:val="clear" w:color="auto" w:fill="auto"/>
          </w:tcPr>
          <w:p w14:paraId="4AAF16B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Financial statement for the current and previous financial year </w:t>
            </w:r>
          </w:p>
        </w:tc>
        <w:tc>
          <w:tcPr>
            <w:tcW w:w="6204" w:type="dxa"/>
            <w:shd w:val="clear" w:color="auto" w:fill="auto"/>
          </w:tcPr>
          <w:p w14:paraId="3A0807A9" w14:textId="2D62EF13"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Relating to projected and actual income and expenditure, procurement, contracts and financial audit. Includes budget plans, financial statements and financial audit reports</w:t>
            </w:r>
            <w:r w:rsidR="00E424C1" w:rsidRPr="00A700F5">
              <w:rPr>
                <w:rFonts w:ascii="Verdana" w:hAnsi="Verdana"/>
                <w:sz w:val="20"/>
                <w:szCs w:val="20"/>
              </w:rPr>
              <w:t>.</w:t>
            </w:r>
          </w:p>
        </w:tc>
      </w:tr>
      <w:tr w:rsidR="00D228D7" w:rsidRPr="00A700F5" w14:paraId="4FF14E9D" w14:textId="77777777" w:rsidTr="00476368">
        <w:tc>
          <w:tcPr>
            <w:tcW w:w="3005" w:type="dxa"/>
            <w:shd w:val="clear" w:color="auto" w:fill="auto"/>
          </w:tcPr>
          <w:p w14:paraId="55381437"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lastRenderedPageBreak/>
              <w:t xml:space="preserve">Details of expenditure </w:t>
            </w:r>
          </w:p>
        </w:tc>
        <w:tc>
          <w:tcPr>
            <w:tcW w:w="6204" w:type="dxa"/>
            <w:shd w:val="clear" w:color="auto" w:fill="auto"/>
          </w:tcPr>
          <w:p w14:paraId="636C61D0" w14:textId="477A757B"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Sets out details of items of expenditure over £5,000 including the cost, name of supplier and information about the transaction</w:t>
            </w:r>
            <w:r w:rsidR="00E424C1" w:rsidRPr="00A700F5">
              <w:rPr>
                <w:rFonts w:ascii="Verdana" w:hAnsi="Verdana"/>
                <w:sz w:val="20"/>
                <w:szCs w:val="20"/>
              </w:rPr>
              <w:t>.</w:t>
            </w:r>
          </w:p>
        </w:tc>
      </w:tr>
      <w:tr w:rsidR="00D228D7" w:rsidRPr="00A700F5" w14:paraId="0A4010AB" w14:textId="77777777" w:rsidTr="00476368">
        <w:tc>
          <w:tcPr>
            <w:tcW w:w="3005" w:type="dxa"/>
            <w:shd w:val="clear" w:color="auto" w:fill="auto"/>
          </w:tcPr>
          <w:p w14:paraId="7761C602"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Procurement and contracts</w:t>
            </w:r>
          </w:p>
        </w:tc>
        <w:tc>
          <w:tcPr>
            <w:tcW w:w="6204" w:type="dxa"/>
            <w:shd w:val="clear" w:color="auto" w:fill="auto"/>
          </w:tcPr>
          <w:p w14:paraId="7CF626EB"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Details of the procurement and contracts the school has entered into or details relating to the organisation who has carried out this process on the schools behalf (for example the local authority). </w:t>
            </w:r>
          </w:p>
        </w:tc>
      </w:tr>
      <w:tr w:rsidR="00D228D7" w:rsidRPr="00A700F5" w14:paraId="6055F75F" w14:textId="77777777" w:rsidTr="00476368">
        <w:tc>
          <w:tcPr>
            <w:tcW w:w="3005" w:type="dxa"/>
            <w:shd w:val="clear" w:color="auto" w:fill="auto"/>
          </w:tcPr>
          <w:p w14:paraId="56CC1702"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Pay policy</w:t>
            </w:r>
          </w:p>
        </w:tc>
        <w:tc>
          <w:tcPr>
            <w:tcW w:w="6204" w:type="dxa"/>
            <w:shd w:val="clear" w:color="auto" w:fill="auto"/>
          </w:tcPr>
          <w:p w14:paraId="6E9B8BFA"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A copy of the pay policy that the school uses to govern staff pay. </w:t>
            </w:r>
          </w:p>
        </w:tc>
      </w:tr>
      <w:tr w:rsidR="00D228D7" w:rsidRPr="00A700F5" w14:paraId="18A5C743" w14:textId="77777777" w:rsidTr="00476368">
        <w:tc>
          <w:tcPr>
            <w:tcW w:w="3005" w:type="dxa"/>
            <w:shd w:val="clear" w:color="auto" w:fill="auto"/>
          </w:tcPr>
          <w:p w14:paraId="5CFFD39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Allowances </w:t>
            </w:r>
          </w:p>
        </w:tc>
        <w:tc>
          <w:tcPr>
            <w:tcW w:w="6204" w:type="dxa"/>
            <w:shd w:val="clear" w:color="auto" w:fill="auto"/>
          </w:tcPr>
          <w:p w14:paraId="5D65777C"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Details of allowances and expenses that can be incurred by staff and governors. </w:t>
            </w:r>
          </w:p>
        </w:tc>
      </w:tr>
      <w:tr w:rsidR="00D228D7" w:rsidRPr="00A700F5" w14:paraId="7516B484" w14:textId="77777777" w:rsidTr="00476368">
        <w:tc>
          <w:tcPr>
            <w:tcW w:w="3005" w:type="dxa"/>
            <w:shd w:val="clear" w:color="auto" w:fill="auto"/>
          </w:tcPr>
          <w:p w14:paraId="2ADA087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Pupil Premium </w:t>
            </w:r>
          </w:p>
        </w:tc>
        <w:tc>
          <w:tcPr>
            <w:tcW w:w="6204" w:type="dxa"/>
            <w:shd w:val="clear" w:color="auto" w:fill="auto"/>
          </w:tcPr>
          <w:p w14:paraId="0982AC3F"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How the school uses pupil premium.</w:t>
            </w:r>
          </w:p>
        </w:tc>
      </w:tr>
      <w:tr w:rsidR="00D228D7" w:rsidRPr="00A700F5" w14:paraId="4CC12BD5" w14:textId="77777777" w:rsidTr="00476368">
        <w:trPr>
          <w:trHeight w:val="193"/>
        </w:trPr>
        <w:tc>
          <w:tcPr>
            <w:tcW w:w="3005" w:type="dxa"/>
            <w:shd w:val="clear" w:color="auto" w:fill="auto"/>
          </w:tcPr>
          <w:p w14:paraId="03181EA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Utilities and school running expenditure</w:t>
            </w:r>
          </w:p>
        </w:tc>
        <w:tc>
          <w:tcPr>
            <w:tcW w:w="6204" w:type="dxa"/>
            <w:shd w:val="clear" w:color="auto" w:fill="auto"/>
          </w:tcPr>
          <w:p w14:paraId="4F5D638E"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Details of the schools overheads and running costs.</w:t>
            </w:r>
          </w:p>
        </w:tc>
      </w:tr>
    </w:tbl>
    <w:p w14:paraId="29BB74C7" w14:textId="77777777" w:rsidR="00D228D7" w:rsidRPr="00A700F5" w:rsidRDefault="00D228D7" w:rsidP="00A700F5">
      <w:pPr>
        <w:spacing w:line="360" w:lineRule="auto"/>
        <w:rPr>
          <w:rFonts w:ascii="Verdana" w:hAnsi="Verdana"/>
          <w:sz w:val="20"/>
          <w:szCs w:val="20"/>
        </w:rPr>
      </w:pPr>
    </w:p>
    <w:p w14:paraId="177BCD70"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0384FEAF"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73C89F2B" w14:textId="77777777" w:rsidTr="00476368">
        <w:tc>
          <w:tcPr>
            <w:tcW w:w="3005" w:type="dxa"/>
            <w:shd w:val="clear" w:color="auto" w:fill="auto"/>
          </w:tcPr>
          <w:p w14:paraId="202B2D82" w14:textId="1EBA9BC2"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What </w:t>
            </w:r>
            <w:r w:rsidR="005161AC">
              <w:rPr>
                <w:rFonts w:ascii="Verdana" w:hAnsi="Verdana"/>
                <w:b/>
                <w:sz w:val="20"/>
                <w:szCs w:val="20"/>
              </w:rPr>
              <w:t>O</w:t>
            </w:r>
            <w:r w:rsidRPr="00A700F5">
              <w:rPr>
                <w:rFonts w:ascii="Verdana" w:hAnsi="Verdana"/>
                <w:b/>
                <w:sz w:val="20"/>
                <w:szCs w:val="20"/>
              </w:rPr>
              <w:t xml:space="preserve">ur </w:t>
            </w:r>
            <w:r w:rsidR="005161AC">
              <w:rPr>
                <w:rFonts w:ascii="Verdana" w:hAnsi="Verdana"/>
                <w:b/>
                <w:sz w:val="20"/>
                <w:szCs w:val="20"/>
              </w:rPr>
              <w:t>P</w:t>
            </w:r>
            <w:r w:rsidRPr="00A700F5">
              <w:rPr>
                <w:rFonts w:ascii="Verdana" w:hAnsi="Verdana"/>
                <w:b/>
                <w:sz w:val="20"/>
                <w:szCs w:val="20"/>
              </w:rPr>
              <w:t xml:space="preserve">riorities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H</w:t>
            </w:r>
            <w:r w:rsidRPr="00A700F5">
              <w:rPr>
                <w:rFonts w:ascii="Verdana" w:hAnsi="Verdana"/>
                <w:b/>
                <w:sz w:val="20"/>
                <w:szCs w:val="20"/>
              </w:rPr>
              <w:t xml:space="preserve">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A</w:t>
            </w:r>
            <w:r w:rsidRPr="00A700F5">
              <w:rPr>
                <w:rFonts w:ascii="Verdana" w:hAnsi="Verdana"/>
                <w:b/>
                <w:sz w:val="20"/>
                <w:szCs w:val="20"/>
              </w:rPr>
              <w:t xml:space="preserve">re </w:t>
            </w:r>
            <w:r w:rsidR="005161AC">
              <w:rPr>
                <w:rFonts w:ascii="Verdana" w:hAnsi="Verdana"/>
                <w:b/>
                <w:sz w:val="20"/>
                <w:szCs w:val="20"/>
              </w:rPr>
              <w:t>D</w:t>
            </w:r>
            <w:r w:rsidRPr="00A700F5">
              <w:rPr>
                <w:rFonts w:ascii="Verdana" w:hAnsi="Verdana"/>
                <w:b/>
                <w:sz w:val="20"/>
                <w:szCs w:val="20"/>
              </w:rPr>
              <w:t xml:space="preserve">oing </w:t>
            </w:r>
          </w:p>
        </w:tc>
        <w:tc>
          <w:tcPr>
            <w:tcW w:w="6204" w:type="dxa"/>
            <w:shd w:val="clear" w:color="auto" w:fill="auto"/>
          </w:tcPr>
          <w:p w14:paraId="337D94F7"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71242CC7" w14:textId="77777777" w:rsidTr="00476368">
        <w:tc>
          <w:tcPr>
            <w:tcW w:w="3005" w:type="dxa"/>
            <w:shd w:val="clear" w:color="auto" w:fill="auto"/>
          </w:tcPr>
          <w:p w14:paraId="728F33D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Ofsted report  </w:t>
            </w:r>
          </w:p>
        </w:tc>
        <w:tc>
          <w:tcPr>
            <w:tcW w:w="6204" w:type="dxa"/>
            <w:shd w:val="clear" w:color="auto" w:fill="auto"/>
          </w:tcPr>
          <w:p w14:paraId="7AC4F627"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A published report of the outcome of our latest Ofsted inspection.</w:t>
            </w:r>
          </w:p>
        </w:tc>
      </w:tr>
      <w:tr w:rsidR="00D228D7" w:rsidRPr="00A700F5" w14:paraId="62CAB343" w14:textId="77777777" w:rsidTr="00476368">
        <w:tc>
          <w:tcPr>
            <w:tcW w:w="3005" w:type="dxa"/>
            <w:shd w:val="clear" w:color="auto" w:fill="auto"/>
          </w:tcPr>
          <w:p w14:paraId="13D6BCD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Performance management Policy</w:t>
            </w:r>
          </w:p>
        </w:tc>
        <w:tc>
          <w:tcPr>
            <w:tcW w:w="6204" w:type="dxa"/>
            <w:shd w:val="clear" w:color="auto" w:fill="auto"/>
          </w:tcPr>
          <w:p w14:paraId="30164E68"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 xml:space="preserve">Statement of procedures adopted by the governing body relating to the performance management of staff and the annual report of the </w:t>
            </w:r>
            <w:proofErr w:type="spellStart"/>
            <w:r w:rsidRPr="00A700F5">
              <w:rPr>
                <w:rFonts w:ascii="Verdana" w:hAnsi="Verdana"/>
                <w:sz w:val="20"/>
                <w:szCs w:val="20"/>
              </w:rPr>
              <w:t>Headteacher</w:t>
            </w:r>
            <w:proofErr w:type="spellEnd"/>
            <w:r w:rsidRPr="00A700F5">
              <w:rPr>
                <w:rFonts w:ascii="Verdana" w:hAnsi="Verdana"/>
                <w:sz w:val="20"/>
                <w:szCs w:val="20"/>
              </w:rPr>
              <w:t xml:space="preserve"> on the effectiveness of appraisal procedures.</w:t>
            </w:r>
          </w:p>
        </w:tc>
      </w:tr>
      <w:tr w:rsidR="00D228D7" w:rsidRPr="00A700F5" w14:paraId="5C8B8E07" w14:textId="77777777" w:rsidTr="00476368">
        <w:tc>
          <w:tcPr>
            <w:tcW w:w="3005" w:type="dxa"/>
            <w:shd w:val="clear" w:color="auto" w:fill="auto"/>
          </w:tcPr>
          <w:p w14:paraId="154BF61F"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Charging and remissions policies</w:t>
            </w:r>
          </w:p>
        </w:tc>
        <w:tc>
          <w:tcPr>
            <w:tcW w:w="6204" w:type="dxa"/>
            <w:shd w:val="clear" w:color="auto" w:fill="auto"/>
          </w:tcPr>
          <w:p w14:paraId="1E2DC281"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A statement of the school’s policy with respect to charges and remissions for any optional extra or board and lodging for which charges are permitted, for example school publication, music tuition, trips.</w:t>
            </w:r>
          </w:p>
        </w:tc>
      </w:tr>
      <w:tr w:rsidR="00D228D7" w:rsidRPr="00A700F5" w14:paraId="26F09F02" w14:textId="77777777" w:rsidTr="00476368">
        <w:tc>
          <w:tcPr>
            <w:tcW w:w="3005" w:type="dxa"/>
            <w:shd w:val="clear" w:color="auto" w:fill="auto"/>
          </w:tcPr>
          <w:p w14:paraId="70D4811A"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Health and Safety Policy and Risk Assessment</w:t>
            </w:r>
          </w:p>
        </w:tc>
        <w:tc>
          <w:tcPr>
            <w:tcW w:w="6204" w:type="dxa"/>
            <w:shd w:val="clear" w:color="auto" w:fill="auto"/>
          </w:tcPr>
          <w:p w14:paraId="2369A521"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general policy with respect to health and safety at work of employees (and others) and the organisation and arrangements for carrying out the policy.</w:t>
            </w:r>
          </w:p>
        </w:tc>
      </w:tr>
      <w:tr w:rsidR="00D228D7" w:rsidRPr="00A700F5" w14:paraId="1E7DDB1E" w14:textId="77777777" w:rsidTr="00476368">
        <w:tc>
          <w:tcPr>
            <w:tcW w:w="3005" w:type="dxa"/>
            <w:shd w:val="clear" w:color="auto" w:fill="auto"/>
          </w:tcPr>
          <w:p w14:paraId="7810D62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Staff Conduct, Discipline and Grievance</w:t>
            </w:r>
          </w:p>
        </w:tc>
        <w:tc>
          <w:tcPr>
            <w:tcW w:w="6204" w:type="dxa"/>
            <w:shd w:val="clear" w:color="auto" w:fill="auto"/>
          </w:tcPr>
          <w:p w14:paraId="38F4B2D8"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procedure for regulating conduct and discipline of school staff and procedures by which staff may seek redress for grievance. </w:t>
            </w:r>
          </w:p>
        </w:tc>
      </w:tr>
      <w:tr w:rsidR="00D228D7" w:rsidRPr="00A700F5" w14:paraId="45EF4BAD" w14:textId="77777777" w:rsidTr="00476368">
        <w:tc>
          <w:tcPr>
            <w:tcW w:w="3005" w:type="dxa"/>
            <w:shd w:val="clear" w:color="auto" w:fill="auto"/>
          </w:tcPr>
          <w:p w14:paraId="5D4BCEC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Curriculum circulars and Statutory Instruments</w:t>
            </w:r>
          </w:p>
        </w:tc>
        <w:tc>
          <w:tcPr>
            <w:tcW w:w="6204" w:type="dxa"/>
            <w:shd w:val="clear" w:color="auto" w:fill="auto"/>
          </w:tcPr>
          <w:p w14:paraId="4048DA66"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Any statutory instruments, departmental circulars and administrative memoranda sent by the Department of Education to the </w:t>
            </w:r>
            <w:proofErr w:type="spellStart"/>
            <w:r w:rsidRPr="00A700F5">
              <w:rPr>
                <w:rFonts w:ascii="Verdana" w:hAnsi="Verdana"/>
                <w:sz w:val="20"/>
                <w:szCs w:val="20"/>
              </w:rPr>
              <w:t>Headteacher</w:t>
            </w:r>
            <w:proofErr w:type="spellEnd"/>
            <w:r w:rsidRPr="00A700F5">
              <w:rPr>
                <w:rFonts w:ascii="Verdana" w:hAnsi="Verdana"/>
                <w:sz w:val="20"/>
                <w:szCs w:val="20"/>
              </w:rPr>
              <w:t xml:space="preserve"> or governing body relating to the curriculum. </w:t>
            </w:r>
          </w:p>
        </w:tc>
      </w:tr>
    </w:tbl>
    <w:p w14:paraId="083716C6" w14:textId="38CAEB76" w:rsidR="00D228D7" w:rsidRDefault="00D228D7" w:rsidP="00A700F5">
      <w:pPr>
        <w:spacing w:line="360" w:lineRule="auto"/>
        <w:rPr>
          <w:rFonts w:ascii="Verdana" w:hAnsi="Verdana"/>
          <w:sz w:val="20"/>
          <w:szCs w:val="20"/>
        </w:rPr>
      </w:pPr>
    </w:p>
    <w:p w14:paraId="5BB7EB14" w14:textId="2C95AAB8" w:rsidR="00E10688" w:rsidRDefault="00E10688" w:rsidP="00A700F5">
      <w:pPr>
        <w:spacing w:line="360" w:lineRule="auto"/>
        <w:rPr>
          <w:rFonts w:ascii="Verdana" w:hAnsi="Verdana"/>
          <w:sz w:val="20"/>
          <w:szCs w:val="20"/>
        </w:rPr>
      </w:pPr>
    </w:p>
    <w:p w14:paraId="04C30D0B" w14:textId="4AED6F07" w:rsidR="00E10688" w:rsidRDefault="00E10688" w:rsidP="00A700F5">
      <w:pPr>
        <w:spacing w:line="360" w:lineRule="auto"/>
        <w:rPr>
          <w:rFonts w:ascii="Verdana" w:hAnsi="Verdana"/>
          <w:sz w:val="20"/>
          <w:szCs w:val="20"/>
        </w:rPr>
      </w:pPr>
    </w:p>
    <w:p w14:paraId="11C93A49" w14:textId="2700DCC1" w:rsidR="00E10688" w:rsidRDefault="00E10688" w:rsidP="00A700F5">
      <w:pPr>
        <w:spacing w:line="360" w:lineRule="auto"/>
        <w:rPr>
          <w:rFonts w:ascii="Verdana" w:hAnsi="Verdana"/>
          <w:sz w:val="20"/>
          <w:szCs w:val="20"/>
        </w:rPr>
      </w:pPr>
    </w:p>
    <w:p w14:paraId="6721A896" w14:textId="77777777" w:rsidR="00E10688" w:rsidRPr="00A700F5" w:rsidRDefault="00E10688" w:rsidP="00A700F5">
      <w:pPr>
        <w:spacing w:line="360" w:lineRule="auto"/>
        <w:rPr>
          <w:rFonts w:ascii="Verdana" w:hAnsi="Verdana"/>
          <w:sz w:val="20"/>
          <w:szCs w:val="20"/>
        </w:rPr>
      </w:pPr>
    </w:p>
    <w:p w14:paraId="44716520"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692D0F9C" w14:textId="77777777" w:rsidTr="00476368">
        <w:tc>
          <w:tcPr>
            <w:tcW w:w="3005" w:type="dxa"/>
            <w:shd w:val="clear" w:color="auto" w:fill="auto"/>
          </w:tcPr>
          <w:p w14:paraId="4D414322" w14:textId="3BE5A49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lastRenderedPageBreak/>
              <w:t xml:space="preserve">How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M</w:t>
            </w:r>
            <w:r w:rsidRPr="00A700F5">
              <w:rPr>
                <w:rFonts w:ascii="Verdana" w:hAnsi="Verdana"/>
                <w:b/>
                <w:sz w:val="20"/>
                <w:szCs w:val="20"/>
              </w:rPr>
              <w:t xml:space="preserve">ake </w:t>
            </w:r>
            <w:r w:rsidR="00224D75">
              <w:rPr>
                <w:rFonts w:ascii="Verdana" w:hAnsi="Verdana"/>
                <w:b/>
                <w:sz w:val="20"/>
                <w:szCs w:val="20"/>
              </w:rPr>
              <w:t>D</w:t>
            </w:r>
            <w:r w:rsidRPr="00A700F5">
              <w:rPr>
                <w:rFonts w:ascii="Verdana" w:hAnsi="Verdana"/>
                <w:b/>
                <w:sz w:val="20"/>
                <w:szCs w:val="20"/>
              </w:rPr>
              <w:t xml:space="preserve">ecisions </w:t>
            </w:r>
          </w:p>
          <w:p w14:paraId="5BB94644"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6DC9938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5EEB55CC" w14:textId="77777777" w:rsidTr="00476368">
        <w:tc>
          <w:tcPr>
            <w:tcW w:w="3005" w:type="dxa"/>
            <w:shd w:val="clear" w:color="auto" w:fill="auto"/>
          </w:tcPr>
          <w:p w14:paraId="00BCB9CE"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Admissions Policy/ Decisions (not individual) </w:t>
            </w:r>
          </w:p>
        </w:tc>
        <w:tc>
          <w:tcPr>
            <w:tcW w:w="6204" w:type="dxa"/>
            <w:shd w:val="clear" w:color="auto" w:fill="auto"/>
          </w:tcPr>
          <w:p w14:paraId="6330B70D"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This does not include individual decisions. This is a statement of our policy with regards to admissions and how we make decisions regarding admissions. </w:t>
            </w:r>
          </w:p>
        </w:tc>
      </w:tr>
    </w:tbl>
    <w:p w14:paraId="054763E1" w14:textId="77777777" w:rsidR="00D228D7" w:rsidRPr="00A700F5" w:rsidRDefault="00D228D7" w:rsidP="00A700F5">
      <w:pPr>
        <w:spacing w:line="360" w:lineRule="auto"/>
        <w:rPr>
          <w:rFonts w:ascii="Verdana" w:hAnsi="Verdana"/>
          <w:sz w:val="20"/>
          <w:szCs w:val="20"/>
        </w:rPr>
      </w:pPr>
    </w:p>
    <w:p w14:paraId="1ECF706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1716F136"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B5BAB3D" w14:textId="77777777" w:rsidTr="00476368">
        <w:tc>
          <w:tcPr>
            <w:tcW w:w="3005" w:type="dxa"/>
            <w:shd w:val="clear" w:color="auto" w:fill="auto"/>
          </w:tcPr>
          <w:p w14:paraId="6630726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Our policies and procedures </w:t>
            </w:r>
          </w:p>
          <w:p w14:paraId="6BA154FF"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27469F5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7594E762" w14:textId="77777777" w:rsidTr="00476368">
        <w:tc>
          <w:tcPr>
            <w:tcW w:w="3005" w:type="dxa"/>
            <w:shd w:val="clear" w:color="auto" w:fill="auto"/>
          </w:tcPr>
          <w:p w14:paraId="66C52CCF"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Home-School Agreement</w:t>
            </w:r>
          </w:p>
          <w:p w14:paraId="3554DF63"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140A98CF"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Written statements of the schools aims and values, the schools responsibilities, the parental responsibilities the schools expectations of its pupils for example homework arrangements. </w:t>
            </w:r>
          </w:p>
        </w:tc>
      </w:tr>
      <w:tr w:rsidR="00D228D7" w:rsidRPr="00A700F5" w14:paraId="5FC2FDA7" w14:textId="77777777" w:rsidTr="00476368">
        <w:tc>
          <w:tcPr>
            <w:tcW w:w="3005" w:type="dxa"/>
            <w:shd w:val="clear" w:color="auto" w:fill="auto"/>
          </w:tcPr>
          <w:p w14:paraId="6C7D7E8E"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Curriculum Policy</w:t>
            </w:r>
          </w:p>
        </w:tc>
        <w:tc>
          <w:tcPr>
            <w:tcW w:w="6204" w:type="dxa"/>
            <w:shd w:val="clear" w:color="auto" w:fill="auto"/>
          </w:tcPr>
          <w:p w14:paraId="256CF36A"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on following the national curriculum subjects, including any syllabus used by the school. </w:t>
            </w:r>
          </w:p>
        </w:tc>
      </w:tr>
      <w:tr w:rsidR="00D228D7" w:rsidRPr="00A700F5" w14:paraId="034D04EF" w14:textId="77777777" w:rsidTr="00476368">
        <w:tc>
          <w:tcPr>
            <w:tcW w:w="3005" w:type="dxa"/>
            <w:shd w:val="clear" w:color="auto" w:fill="auto"/>
          </w:tcPr>
          <w:p w14:paraId="5689C8D5"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Complaints Policy</w:t>
            </w:r>
          </w:p>
        </w:tc>
        <w:tc>
          <w:tcPr>
            <w:tcW w:w="6204" w:type="dxa"/>
            <w:shd w:val="clear" w:color="auto" w:fill="auto"/>
          </w:tcPr>
          <w:p w14:paraId="7EEA730F" w14:textId="33EF3535"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procedures for dealing with complaints</w:t>
            </w:r>
            <w:r w:rsidR="002217A1" w:rsidRPr="00A700F5">
              <w:rPr>
                <w:rFonts w:ascii="Verdana" w:hAnsi="Verdana"/>
                <w:sz w:val="20"/>
                <w:szCs w:val="20"/>
              </w:rPr>
              <w:t>.</w:t>
            </w:r>
          </w:p>
        </w:tc>
      </w:tr>
      <w:tr w:rsidR="00D228D7" w:rsidRPr="00A700F5" w14:paraId="17AAB734" w14:textId="77777777" w:rsidTr="00476368">
        <w:tc>
          <w:tcPr>
            <w:tcW w:w="3005" w:type="dxa"/>
            <w:shd w:val="clear" w:color="auto" w:fill="auto"/>
          </w:tcPr>
          <w:p w14:paraId="3CC2E95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Equality and Diversity Policy</w:t>
            </w:r>
          </w:p>
        </w:tc>
        <w:tc>
          <w:tcPr>
            <w:tcW w:w="6204" w:type="dxa"/>
            <w:shd w:val="clear" w:color="auto" w:fill="auto"/>
          </w:tcPr>
          <w:p w14:paraId="1C7D8D84"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on ensuring that the school follows and promotes equality and diversity. </w:t>
            </w:r>
          </w:p>
        </w:tc>
      </w:tr>
      <w:tr w:rsidR="00D228D7" w:rsidRPr="00A700F5" w14:paraId="022A4941" w14:textId="77777777" w:rsidTr="00476368">
        <w:tc>
          <w:tcPr>
            <w:tcW w:w="3005" w:type="dxa"/>
            <w:shd w:val="clear" w:color="auto" w:fill="auto"/>
          </w:tcPr>
          <w:p w14:paraId="0B430CDA"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Child protection and safeguarding policy </w:t>
            </w:r>
          </w:p>
        </w:tc>
        <w:tc>
          <w:tcPr>
            <w:tcW w:w="6204" w:type="dxa"/>
            <w:shd w:val="clear" w:color="auto" w:fill="auto"/>
          </w:tcPr>
          <w:p w14:paraId="2650BB3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policy for safeguarding and promoting welfare of pupils at the school. </w:t>
            </w:r>
          </w:p>
        </w:tc>
      </w:tr>
      <w:tr w:rsidR="00D228D7" w:rsidRPr="00A700F5" w14:paraId="5D3DE3B4" w14:textId="77777777" w:rsidTr="00476368">
        <w:tc>
          <w:tcPr>
            <w:tcW w:w="3005" w:type="dxa"/>
            <w:shd w:val="clear" w:color="auto" w:fill="auto"/>
          </w:tcPr>
          <w:p w14:paraId="2B48FF2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Relationships and Sex Education Policy</w:t>
            </w:r>
          </w:p>
        </w:tc>
        <w:tc>
          <w:tcPr>
            <w:tcW w:w="6204" w:type="dxa"/>
            <w:shd w:val="clear" w:color="auto" w:fill="auto"/>
          </w:tcPr>
          <w:p w14:paraId="2A717262" w14:textId="7AD903B3"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policy with regard to sex and relationship education</w:t>
            </w:r>
            <w:r w:rsidR="002217A1" w:rsidRPr="00A700F5">
              <w:rPr>
                <w:rFonts w:ascii="Verdana" w:hAnsi="Verdana"/>
                <w:sz w:val="20"/>
                <w:szCs w:val="20"/>
              </w:rPr>
              <w:t>.</w:t>
            </w:r>
          </w:p>
        </w:tc>
      </w:tr>
      <w:tr w:rsidR="00D228D7" w:rsidRPr="00A700F5" w14:paraId="4C1C7A3A" w14:textId="77777777" w:rsidTr="00476368">
        <w:tc>
          <w:tcPr>
            <w:tcW w:w="3005" w:type="dxa"/>
            <w:shd w:val="clear" w:color="auto" w:fill="auto"/>
          </w:tcPr>
          <w:p w14:paraId="2A5562E2"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Inclusion Policy</w:t>
            </w:r>
          </w:p>
        </w:tc>
        <w:tc>
          <w:tcPr>
            <w:tcW w:w="6204" w:type="dxa"/>
            <w:shd w:val="clear" w:color="auto" w:fill="auto"/>
          </w:tcPr>
          <w:p w14:paraId="28BF408F"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Information about the school’s policy on providing for pupils with special educational needs.</w:t>
            </w:r>
          </w:p>
        </w:tc>
      </w:tr>
      <w:tr w:rsidR="00D228D7" w:rsidRPr="00A700F5" w14:paraId="2B5AFDD9" w14:textId="77777777" w:rsidTr="00476368">
        <w:tc>
          <w:tcPr>
            <w:tcW w:w="3005" w:type="dxa"/>
            <w:shd w:val="clear" w:color="auto" w:fill="auto"/>
          </w:tcPr>
          <w:p w14:paraId="7B89D976"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Behaviour Policy</w:t>
            </w:r>
          </w:p>
        </w:tc>
        <w:tc>
          <w:tcPr>
            <w:tcW w:w="6204" w:type="dxa"/>
            <w:shd w:val="clear" w:color="auto" w:fill="auto"/>
          </w:tcPr>
          <w:p w14:paraId="72686E4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general principles on behaviour and discipline and of measures taken by the </w:t>
            </w:r>
            <w:proofErr w:type="spellStart"/>
            <w:r w:rsidRPr="00A700F5">
              <w:rPr>
                <w:rFonts w:ascii="Verdana" w:hAnsi="Verdana"/>
                <w:sz w:val="20"/>
                <w:szCs w:val="20"/>
              </w:rPr>
              <w:t>Headteacher</w:t>
            </w:r>
            <w:proofErr w:type="spellEnd"/>
            <w:r w:rsidRPr="00A700F5">
              <w:rPr>
                <w:rFonts w:ascii="Verdana" w:hAnsi="Verdana"/>
                <w:sz w:val="20"/>
                <w:szCs w:val="20"/>
              </w:rPr>
              <w:t xml:space="preserve"> to prevent bullying.</w:t>
            </w:r>
          </w:p>
        </w:tc>
      </w:tr>
    </w:tbl>
    <w:p w14:paraId="1665B41A" w14:textId="167083E3" w:rsidR="00D228D7" w:rsidRDefault="00D228D7" w:rsidP="00A700F5">
      <w:pPr>
        <w:spacing w:line="360" w:lineRule="auto"/>
        <w:rPr>
          <w:rFonts w:ascii="Verdana" w:hAnsi="Verdana"/>
          <w:sz w:val="20"/>
          <w:szCs w:val="20"/>
          <w:highlight w:val="yellow"/>
        </w:rPr>
      </w:pPr>
    </w:p>
    <w:p w14:paraId="75804EA3" w14:textId="1EA51158" w:rsidR="00E10688" w:rsidRDefault="00E10688" w:rsidP="00A700F5">
      <w:pPr>
        <w:spacing w:line="360" w:lineRule="auto"/>
        <w:rPr>
          <w:rFonts w:ascii="Verdana" w:hAnsi="Verdana"/>
          <w:sz w:val="20"/>
          <w:szCs w:val="20"/>
          <w:highlight w:val="yellow"/>
        </w:rPr>
      </w:pPr>
    </w:p>
    <w:p w14:paraId="3D97299F" w14:textId="245DB947" w:rsidR="00E10688" w:rsidRDefault="00E10688" w:rsidP="00A700F5">
      <w:pPr>
        <w:spacing w:line="360" w:lineRule="auto"/>
        <w:rPr>
          <w:rFonts w:ascii="Verdana" w:hAnsi="Verdana"/>
          <w:sz w:val="20"/>
          <w:szCs w:val="20"/>
          <w:highlight w:val="yellow"/>
        </w:rPr>
      </w:pPr>
    </w:p>
    <w:p w14:paraId="3A9996E9" w14:textId="77777777" w:rsidR="00E10688" w:rsidRPr="00A700F5" w:rsidRDefault="00E10688" w:rsidP="00A700F5">
      <w:pPr>
        <w:spacing w:line="360" w:lineRule="auto"/>
        <w:rPr>
          <w:rFonts w:ascii="Verdana" w:hAnsi="Verdana"/>
          <w:sz w:val="20"/>
          <w:szCs w:val="20"/>
          <w:highlight w:val="yellow"/>
        </w:rPr>
      </w:pPr>
    </w:p>
    <w:p w14:paraId="56BAF86D" w14:textId="77777777" w:rsidR="00D228D7" w:rsidRPr="00A700F5" w:rsidRDefault="00D228D7" w:rsidP="00A700F5">
      <w:pPr>
        <w:spacing w:line="360" w:lineRule="auto"/>
        <w:rPr>
          <w:rFonts w:ascii="Verdana" w:hAnsi="Verdana"/>
          <w:sz w:val="20"/>
          <w:szCs w:val="20"/>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08D453B" w14:textId="77777777" w:rsidTr="00476368">
        <w:tc>
          <w:tcPr>
            <w:tcW w:w="3005" w:type="dxa"/>
            <w:shd w:val="clear" w:color="auto" w:fill="auto"/>
          </w:tcPr>
          <w:p w14:paraId="5DD9432A"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lastRenderedPageBreak/>
              <w:t>The services we offer</w:t>
            </w:r>
          </w:p>
          <w:p w14:paraId="72F28CBA"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5E0DC00B" w14:textId="77777777" w:rsidR="00D228D7" w:rsidRPr="00A700F5" w:rsidRDefault="00D228D7" w:rsidP="00A700F5">
            <w:pPr>
              <w:spacing w:line="360" w:lineRule="auto"/>
              <w:rPr>
                <w:rFonts w:ascii="Verdana" w:hAnsi="Verdana"/>
                <w:b/>
                <w:sz w:val="20"/>
                <w:szCs w:val="20"/>
                <w:highlight w:val="yellow"/>
              </w:rPr>
            </w:pPr>
            <w:r w:rsidRPr="00A700F5">
              <w:rPr>
                <w:rFonts w:ascii="Verdana" w:hAnsi="Verdana"/>
                <w:b/>
                <w:sz w:val="20"/>
                <w:szCs w:val="20"/>
              </w:rPr>
              <w:t xml:space="preserve">Description </w:t>
            </w:r>
          </w:p>
        </w:tc>
      </w:tr>
      <w:tr w:rsidR="00D228D7" w:rsidRPr="00A700F5" w14:paraId="55A73961" w14:textId="77777777" w:rsidTr="00476368">
        <w:trPr>
          <w:trHeight w:val="542"/>
        </w:trPr>
        <w:tc>
          <w:tcPr>
            <w:tcW w:w="3005" w:type="dxa"/>
            <w:shd w:val="clear" w:color="auto" w:fill="auto"/>
          </w:tcPr>
          <w:p w14:paraId="56A5BD1A" w14:textId="3E9E9A74"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Extra-curricular </w:t>
            </w:r>
            <w:r w:rsidR="007D789B" w:rsidRPr="00A700F5">
              <w:rPr>
                <w:rFonts w:ascii="Verdana" w:hAnsi="Verdana"/>
                <w:sz w:val="20"/>
                <w:szCs w:val="20"/>
              </w:rPr>
              <w:t>a</w:t>
            </w:r>
            <w:r w:rsidRPr="00A700F5">
              <w:rPr>
                <w:rFonts w:ascii="Verdana" w:hAnsi="Verdana"/>
                <w:sz w:val="20"/>
                <w:szCs w:val="20"/>
              </w:rPr>
              <w:t xml:space="preserve">ctivities and out of school clubs </w:t>
            </w:r>
          </w:p>
        </w:tc>
        <w:tc>
          <w:tcPr>
            <w:tcW w:w="6204" w:type="dxa"/>
            <w:shd w:val="clear" w:color="auto" w:fill="auto"/>
          </w:tcPr>
          <w:p w14:paraId="2F547207" w14:textId="3614D10B" w:rsidR="00D228D7" w:rsidRPr="00A700F5" w:rsidRDefault="00D228D7" w:rsidP="00E10688">
            <w:pPr>
              <w:spacing w:line="360" w:lineRule="auto"/>
              <w:rPr>
                <w:rFonts w:ascii="Verdana" w:hAnsi="Verdana"/>
                <w:sz w:val="20"/>
                <w:szCs w:val="20"/>
                <w:highlight w:val="yellow"/>
              </w:rPr>
            </w:pPr>
            <w:r w:rsidRPr="00A700F5">
              <w:rPr>
                <w:rFonts w:ascii="Verdana" w:hAnsi="Verdana"/>
                <w:sz w:val="20"/>
                <w:szCs w:val="20"/>
              </w:rPr>
              <w:t xml:space="preserve">Details of these are contained in our newsletter, leaflets, </w:t>
            </w:r>
            <w:r w:rsidR="00E10688">
              <w:rPr>
                <w:rFonts w:ascii="Verdana" w:hAnsi="Verdana"/>
                <w:sz w:val="20"/>
                <w:szCs w:val="20"/>
              </w:rPr>
              <w:t>which are available on our school website.</w:t>
            </w:r>
          </w:p>
        </w:tc>
      </w:tr>
    </w:tbl>
    <w:p w14:paraId="0B5118FB" w14:textId="77777777" w:rsidR="00D228D7" w:rsidRPr="00A700F5" w:rsidRDefault="00D228D7" w:rsidP="00A700F5">
      <w:pPr>
        <w:keepNext/>
        <w:keepLines/>
        <w:spacing w:line="360" w:lineRule="auto"/>
        <w:jc w:val="both"/>
        <w:rPr>
          <w:rFonts w:ascii="Verdana" w:hAnsi="Verdana"/>
          <w:b/>
          <w:bCs/>
          <w:sz w:val="20"/>
          <w:szCs w:val="20"/>
          <w:u w:val="single"/>
        </w:rPr>
      </w:pPr>
    </w:p>
    <w:p w14:paraId="41380763" w14:textId="77777777" w:rsidR="00D228D7" w:rsidRPr="00A700F5" w:rsidRDefault="00D228D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1D802F44" w14:textId="18207F44" w:rsidR="00D228D7" w:rsidRPr="00A700F5"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lastRenderedPageBreak/>
        <w:t xml:space="preserve">Internal </w:t>
      </w:r>
      <w:r w:rsidR="007D789B" w:rsidRPr="00A700F5">
        <w:rPr>
          <w:rFonts w:ascii="Verdana" w:hAnsi="Verdana"/>
          <w:b/>
          <w:color w:val="000000" w:themeColor="text1"/>
          <w:sz w:val="20"/>
          <w:szCs w:val="20"/>
          <w:u w:val="single"/>
        </w:rPr>
        <w:t>r</w:t>
      </w:r>
      <w:r w:rsidRPr="00A700F5">
        <w:rPr>
          <w:rFonts w:ascii="Verdana" w:hAnsi="Verdana"/>
          <w:b/>
          <w:color w:val="000000" w:themeColor="text1"/>
          <w:sz w:val="20"/>
          <w:szCs w:val="20"/>
          <w:u w:val="single"/>
        </w:rPr>
        <w:t>eview</w:t>
      </w:r>
    </w:p>
    <w:p w14:paraId="59A2166C"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The requester has the right to ask for an internal review if they are dissatisfied with the handling of a request. </w:t>
      </w:r>
    </w:p>
    <w:p w14:paraId="3A431B74"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3B811266" w14:textId="31BF17BD"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Requests for internal review must make clear why they are dissatisfied with the original decision, detailing why they feel that the School has not complied with Freedom of Information Law.</w:t>
      </w:r>
    </w:p>
    <w:p w14:paraId="0AFE84CE" w14:textId="77777777" w:rsidR="007D789B" w:rsidRPr="00A700F5" w:rsidRDefault="007D789B" w:rsidP="00A700F5">
      <w:pPr>
        <w:spacing w:line="360" w:lineRule="auto"/>
        <w:jc w:val="both"/>
        <w:rPr>
          <w:rFonts w:ascii="Verdana" w:hAnsi="Verdana"/>
          <w:bCs/>
          <w:sz w:val="20"/>
          <w:szCs w:val="20"/>
        </w:rPr>
      </w:pPr>
    </w:p>
    <w:p w14:paraId="61ABA40D" w14:textId="784F8C4F" w:rsidR="00D228D7" w:rsidRPr="00A700F5" w:rsidRDefault="00D228D7" w:rsidP="00A700F5">
      <w:pPr>
        <w:spacing w:line="360" w:lineRule="auto"/>
        <w:rPr>
          <w:rFonts w:ascii="Verdana" w:hAnsi="Verdana"/>
          <w:b/>
          <w:bCs/>
          <w:color w:val="000000" w:themeColor="text1"/>
          <w:sz w:val="20"/>
          <w:szCs w:val="20"/>
          <w:u w:val="single"/>
        </w:rPr>
      </w:pPr>
      <w:r w:rsidRPr="00A700F5">
        <w:rPr>
          <w:rFonts w:ascii="Verdana" w:hAnsi="Verdana"/>
          <w:b/>
          <w:color w:val="000000" w:themeColor="text1"/>
          <w:sz w:val="20"/>
          <w:szCs w:val="20"/>
          <w:u w:val="single"/>
        </w:rPr>
        <w:t xml:space="preserve">Complaints and/or </w:t>
      </w:r>
      <w:r w:rsidR="007D789B" w:rsidRPr="00A700F5">
        <w:rPr>
          <w:rFonts w:ascii="Verdana" w:hAnsi="Verdana"/>
          <w:b/>
          <w:color w:val="000000" w:themeColor="text1"/>
          <w:sz w:val="20"/>
          <w:szCs w:val="20"/>
          <w:u w:val="single"/>
        </w:rPr>
        <w:t>a</w:t>
      </w:r>
      <w:r w:rsidRPr="00A700F5">
        <w:rPr>
          <w:rFonts w:ascii="Verdana" w:hAnsi="Verdana"/>
          <w:b/>
          <w:color w:val="000000" w:themeColor="text1"/>
          <w:sz w:val="20"/>
          <w:szCs w:val="20"/>
          <w:u w:val="single"/>
        </w:rPr>
        <w:t>ppeals</w:t>
      </w:r>
    </w:p>
    <w:p w14:paraId="10C16E20" w14:textId="77777777" w:rsidR="00D228D7" w:rsidRPr="00A700F5" w:rsidRDefault="00D228D7" w:rsidP="00A700F5">
      <w:pPr>
        <w:keepNext/>
        <w:keepLines/>
        <w:spacing w:line="360" w:lineRule="auto"/>
        <w:jc w:val="both"/>
        <w:rPr>
          <w:rFonts w:ascii="Verdana" w:hAnsi="Verdana"/>
          <w:sz w:val="20"/>
          <w:szCs w:val="20"/>
        </w:rPr>
      </w:pPr>
      <w:r w:rsidRPr="00A700F5">
        <w:rPr>
          <w:rFonts w:ascii="Verdana" w:hAnsi="Verdana"/>
          <w:sz w:val="20"/>
          <w:szCs w:val="20"/>
        </w:rPr>
        <w:t xml:space="preserve">Any written (including email) expression of dissatisfaction should be handled through the School’s existing complaints procedure. Wherever practicable the review should be handled by someone not involved in the original decision. </w:t>
      </w:r>
    </w:p>
    <w:p w14:paraId="67AA8E9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If the outcome is that the School’s original decision or action is upheld, then the applicant can appeal to the Information Commissioner. The appeal can be made via their website or in writing to: </w:t>
      </w:r>
    </w:p>
    <w:p w14:paraId="6909531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Customer Contact</w:t>
      </w:r>
      <w:r w:rsidRPr="00A700F5">
        <w:rPr>
          <w:rFonts w:ascii="Verdana" w:hAnsi="Verdana"/>
          <w:sz w:val="20"/>
          <w:szCs w:val="20"/>
        </w:rPr>
        <w:br/>
        <w:t>Information Commissioner's Office</w:t>
      </w:r>
      <w:r w:rsidRPr="00A700F5">
        <w:rPr>
          <w:rFonts w:ascii="Verdana" w:hAnsi="Verdana"/>
          <w:sz w:val="20"/>
          <w:szCs w:val="20"/>
        </w:rPr>
        <w:br/>
        <w:t>Wycliffe House</w:t>
      </w:r>
      <w:r w:rsidRPr="00A700F5">
        <w:rPr>
          <w:rFonts w:ascii="Verdana" w:hAnsi="Verdana"/>
          <w:sz w:val="20"/>
          <w:szCs w:val="20"/>
        </w:rPr>
        <w:br/>
        <w:t>Water Lane</w:t>
      </w:r>
      <w:r w:rsidRPr="00A700F5">
        <w:rPr>
          <w:rFonts w:ascii="Verdana" w:hAnsi="Verdana"/>
          <w:sz w:val="20"/>
          <w:szCs w:val="20"/>
        </w:rPr>
        <w:br/>
        <w:t>Wilmslow</w:t>
      </w:r>
      <w:r w:rsidRPr="00A700F5">
        <w:rPr>
          <w:rFonts w:ascii="Verdana" w:hAnsi="Verdana"/>
          <w:sz w:val="20"/>
          <w:szCs w:val="20"/>
        </w:rPr>
        <w:br/>
        <w:t>SK9 5AF</w:t>
      </w:r>
    </w:p>
    <w:p w14:paraId="7E3577F7" w14:textId="77777777" w:rsidR="001361ED" w:rsidRPr="000F4E85" w:rsidRDefault="001361ED" w:rsidP="001361ED">
      <w:pPr>
        <w:spacing w:line="360" w:lineRule="auto"/>
        <w:rPr>
          <w:rFonts w:ascii="Verdana" w:hAnsi="Verdana"/>
          <w:b/>
          <w:bCs/>
          <w:sz w:val="20"/>
          <w:szCs w:val="20"/>
        </w:rPr>
      </w:pPr>
    </w:p>
    <w:sectPr w:rsidR="001361ED" w:rsidRPr="000F4E85" w:rsidSect="00143678">
      <w:headerReference w:type="default" r:id="rId11"/>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80C4" w14:textId="77777777" w:rsidR="007B1847" w:rsidRDefault="007B1847" w:rsidP="00CA291B">
      <w:pPr>
        <w:spacing w:after="0" w:line="240" w:lineRule="auto"/>
      </w:pPr>
      <w:r>
        <w:separator/>
      </w:r>
    </w:p>
  </w:endnote>
  <w:endnote w:type="continuationSeparator" w:id="0">
    <w:p w14:paraId="1E64AEBD" w14:textId="77777777" w:rsidR="007B1847" w:rsidRDefault="007B1847"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E9C4" w14:textId="77777777" w:rsidR="007B1847" w:rsidRDefault="007B1847" w:rsidP="00CA291B">
      <w:pPr>
        <w:spacing w:after="0" w:line="240" w:lineRule="auto"/>
      </w:pPr>
      <w:r>
        <w:separator/>
      </w:r>
    </w:p>
  </w:footnote>
  <w:footnote w:type="continuationSeparator" w:id="0">
    <w:p w14:paraId="4F3545F6" w14:textId="77777777" w:rsidR="007B1847" w:rsidRDefault="007B1847"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35C65AAF">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b/>
                                  <w:color w:val="253C4B"/>
                                  <w:position w:val="1"/>
                                  <w:sz w:val="20"/>
                                  <w:szCs w:val="20"/>
                                </w:rPr>
                                <w:t>Document Control</w:t>
                              </w:r>
                            </w:p>
                            <w:p w14:paraId="7E88229A" w14:textId="570C86AA" w:rsidR="00CA291B" w:rsidRPr="00DC51BC" w:rsidRDefault="00CA291B" w:rsidP="00CA291B">
                              <w:pPr>
                                <w:spacing w:after="0" w:line="240" w:lineRule="auto"/>
                                <w:ind w:left="23" w:right="-40"/>
                                <w:rPr>
                                  <w:rFonts w:ascii="Verdana" w:eastAsia="Calibri" w:hAnsi="Verdana" w:cs="Calibri"/>
                                  <w:sz w:val="20"/>
                                  <w:szCs w:val="20"/>
                                </w:rPr>
                              </w:pPr>
                              <w:r w:rsidRPr="00DC51BC">
                                <w:rPr>
                                  <w:rFonts w:ascii="Verdana" w:eastAsia="Calibri" w:hAnsi="Verdana" w:cs="Calibri"/>
                                  <w:color w:val="253C4B"/>
                                  <w:sz w:val="20"/>
                                  <w:szCs w:val="20"/>
                                </w:rPr>
                                <w:t xml:space="preserve">Reference: </w:t>
                              </w:r>
                              <w:proofErr w:type="spellStart"/>
                              <w:r w:rsidR="001361ED" w:rsidRPr="00E10688">
                                <w:rPr>
                                  <w:rFonts w:ascii="Verdana" w:eastAsia="Calibri" w:hAnsi="Verdana" w:cs="Calibri"/>
                                  <w:sz w:val="20"/>
                                  <w:szCs w:val="20"/>
                                </w:rPr>
                                <w:t>FoI</w:t>
                              </w:r>
                              <w:proofErr w:type="spellEnd"/>
                            </w:p>
                            <w:p w14:paraId="47A46A8D" w14:textId="34E72C86"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color w:val="253C4B"/>
                                  <w:sz w:val="20"/>
                                  <w:szCs w:val="20"/>
                                </w:rPr>
                                <w:t>Version No:</w:t>
                              </w:r>
                              <w:r w:rsidRPr="00E10688">
                                <w:rPr>
                                  <w:rFonts w:ascii="Verdana" w:eastAsia="Calibri" w:hAnsi="Verdana" w:cs="Calibri"/>
                                  <w:sz w:val="20"/>
                                  <w:szCs w:val="20"/>
                                </w:rPr>
                                <w:t xml:space="preserve"> </w:t>
                              </w:r>
                              <w:r w:rsidR="00B74620">
                                <w:rPr>
                                  <w:rFonts w:ascii="Verdana" w:eastAsia="Calibri" w:hAnsi="Verdana" w:cs="Calibri"/>
                                  <w:sz w:val="20"/>
                                  <w:szCs w:val="20"/>
                                </w:rPr>
                                <w:t>2</w:t>
                              </w:r>
                            </w:p>
                            <w:p w14:paraId="09987FC3" w14:textId="6CC43FB6"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 xml:space="preserve">Version Date: </w:t>
                              </w:r>
                              <w:r w:rsidR="00B74620">
                                <w:rPr>
                                  <w:rFonts w:ascii="Verdana" w:eastAsia="Verdana" w:hAnsi="Verdana" w:cs="Verdana"/>
                                  <w:sz w:val="20"/>
                                  <w:szCs w:val="20"/>
                                </w:rPr>
                                <w:t>25/06/2024</w:t>
                              </w:r>
                            </w:p>
                            <w:p w14:paraId="3A6A1BD4" w14:textId="39E57759"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Review Date:</w:t>
                              </w:r>
                              <w:r w:rsidRPr="00DC51BC">
                                <w:rPr>
                                  <w:rFonts w:ascii="Verdana" w:eastAsia="Calibri" w:hAnsi="Verdana" w:cs="Calibri"/>
                                  <w:color w:val="FF3333"/>
                                  <w:sz w:val="20"/>
                                  <w:szCs w:val="20"/>
                                </w:rPr>
                                <w:t xml:space="preserve"> </w:t>
                              </w:r>
                              <w:r w:rsidR="00B74620">
                                <w:rPr>
                                  <w:rFonts w:ascii="Verdana" w:eastAsia="Calibri" w:hAnsi="Verdana" w:cs="Calibri"/>
                                  <w:sz w:val="20"/>
                                  <w:szCs w:val="20"/>
                                </w:rPr>
                                <w:t>22/06/2025</w:t>
                              </w:r>
                            </w:p>
                            <w:p w14:paraId="68C2220B" w14:textId="44AC3A4D" w:rsidR="00CA291B" w:rsidRPr="00DC51BC" w:rsidRDefault="00CA291B" w:rsidP="00CA291B">
                              <w:pPr>
                                <w:spacing w:line="260" w:lineRule="exact"/>
                                <w:ind w:left="20"/>
                                <w:rPr>
                                  <w:rFonts w:ascii="Verdana" w:eastAsia="Calibri" w:hAnsi="Verdana" w:cs="Calibri"/>
                                  <w:sz w:val="20"/>
                                  <w:szCs w:val="20"/>
                                </w:rPr>
                              </w:pPr>
                              <w:r w:rsidRPr="00DC51BC">
                                <w:rPr>
                                  <w:rFonts w:ascii="Verdana" w:eastAsia="Calibri" w:hAnsi="Verdana" w:cs="Calibri"/>
                                  <w:color w:val="253C4B"/>
                                  <w:sz w:val="20"/>
                                  <w:szCs w:val="20"/>
                                </w:rPr>
                                <w:t xml:space="preserve">Page: </w:t>
                              </w:r>
                              <w:r w:rsidRPr="00E10688">
                                <w:rPr>
                                  <w:rFonts w:ascii="Verdana" w:hAnsi="Verdana"/>
                                  <w:sz w:val="20"/>
                                  <w:szCs w:val="20"/>
                                </w:rPr>
                                <w:fldChar w:fldCharType="begin"/>
                              </w:r>
                              <w:r w:rsidRPr="00E10688">
                                <w:rPr>
                                  <w:rFonts w:ascii="Verdana" w:eastAsia="Calibri" w:hAnsi="Verdana" w:cs="Calibri"/>
                                  <w:sz w:val="20"/>
                                  <w:szCs w:val="20"/>
                                </w:rPr>
                                <w:instrText xml:space="preserve"> PAGE </w:instrText>
                              </w:r>
                              <w:r w:rsidRPr="00E10688">
                                <w:rPr>
                                  <w:rFonts w:ascii="Verdana" w:hAnsi="Verdana"/>
                                  <w:sz w:val="20"/>
                                  <w:szCs w:val="20"/>
                                </w:rPr>
                                <w:fldChar w:fldCharType="separate"/>
                              </w:r>
                              <w:r w:rsidR="00B74620">
                                <w:rPr>
                                  <w:rFonts w:ascii="Verdana" w:eastAsia="Calibri" w:hAnsi="Verdana" w:cs="Calibri"/>
                                  <w:noProof/>
                                  <w:sz w:val="20"/>
                                  <w:szCs w:val="20"/>
                                </w:rPr>
                                <w:t>7</w:t>
                              </w:r>
                              <w:r w:rsidRPr="00E10688">
                                <w:rPr>
                                  <w:rFonts w:ascii="Verdana" w:hAnsi="Verdana"/>
                                  <w:sz w:val="20"/>
                                  <w:szCs w:val="20"/>
                                </w:rPr>
                                <w:fldChar w:fldCharType="end"/>
                              </w:r>
                              <w:r w:rsidRPr="00E10688">
                                <w:rPr>
                                  <w:rFonts w:ascii="Verdana" w:eastAsia="Calibri" w:hAnsi="Verdana" w:cs="Calibri"/>
                                  <w:sz w:val="20"/>
                                  <w:szCs w:val="20"/>
                                </w:rPr>
                                <w:t xml:space="preserve"> of </w:t>
                              </w:r>
                              <w:r w:rsidR="00C13964" w:rsidRPr="00E10688">
                                <w:rPr>
                                  <w:rFonts w:ascii="Verdana" w:eastAsia="Calibri" w:hAnsi="Verdana" w:cs="Calibri"/>
                                  <w:sz w:val="20"/>
                                  <w:szCs w:val="20"/>
                                </w:rPr>
                                <w:t>17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43472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l2A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b/>
                            <w:color w:val="253C4B"/>
                            <w:position w:val="1"/>
                            <w:sz w:val="20"/>
                            <w:szCs w:val="20"/>
                          </w:rPr>
                          <w:t>Document Control</w:t>
                        </w:r>
                      </w:p>
                      <w:p w14:paraId="7E88229A" w14:textId="570C86AA" w:rsidR="00CA291B" w:rsidRPr="00DC51BC" w:rsidRDefault="00CA291B" w:rsidP="00CA291B">
                        <w:pPr>
                          <w:spacing w:after="0" w:line="240" w:lineRule="auto"/>
                          <w:ind w:left="23" w:right="-40"/>
                          <w:rPr>
                            <w:rFonts w:ascii="Verdana" w:eastAsia="Calibri" w:hAnsi="Verdana" w:cs="Calibri"/>
                            <w:sz w:val="20"/>
                            <w:szCs w:val="20"/>
                          </w:rPr>
                        </w:pPr>
                        <w:r w:rsidRPr="00DC51BC">
                          <w:rPr>
                            <w:rFonts w:ascii="Verdana" w:eastAsia="Calibri" w:hAnsi="Verdana" w:cs="Calibri"/>
                            <w:color w:val="253C4B"/>
                            <w:sz w:val="20"/>
                            <w:szCs w:val="20"/>
                          </w:rPr>
                          <w:t xml:space="preserve">Reference: </w:t>
                        </w:r>
                        <w:proofErr w:type="spellStart"/>
                        <w:r w:rsidR="001361ED" w:rsidRPr="00E10688">
                          <w:rPr>
                            <w:rFonts w:ascii="Verdana" w:eastAsia="Calibri" w:hAnsi="Verdana" w:cs="Calibri"/>
                            <w:sz w:val="20"/>
                            <w:szCs w:val="20"/>
                          </w:rPr>
                          <w:t>FoI</w:t>
                        </w:r>
                        <w:proofErr w:type="spellEnd"/>
                      </w:p>
                      <w:p w14:paraId="47A46A8D" w14:textId="34E72C86"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color w:val="253C4B"/>
                            <w:sz w:val="20"/>
                            <w:szCs w:val="20"/>
                          </w:rPr>
                          <w:t>Version No:</w:t>
                        </w:r>
                        <w:r w:rsidRPr="00E10688">
                          <w:rPr>
                            <w:rFonts w:ascii="Verdana" w:eastAsia="Calibri" w:hAnsi="Verdana" w:cs="Calibri"/>
                            <w:sz w:val="20"/>
                            <w:szCs w:val="20"/>
                          </w:rPr>
                          <w:t xml:space="preserve"> </w:t>
                        </w:r>
                        <w:r w:rsidR="00B74620">
                          <w:rPr>
                            <w:rFonts w:ascii="Verdana" w:eastAsia="Calibri" w:hAnsi="Verdana" w:cs="Calibri"/>
                            <w:sz w:val="20"/>
                            <w:szCs w:val="20"/>
                          </w:rPr>
                          <w:t>2</w:t>
                        </w:r>
                      </w:p>
                      <w:p w14:paraId="09987FC3" w14:textId="6CC43FB6"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 xml:space="preserve">Version Date: </w:t>
                        </w:r>
                        <w:r w:rsidR="00B74620">
                          <w:rPr>
                            <w:rFonts w:ascii="Verdana" w:eastAsia="Verdana" w:hAnsi="Verdana" w:cs="Verdana"/>
                            <w:sz w:val="20"/>
                            <w:szCs w:val="20"/>
                          </w:rPr>
                          <w:t>25/06/2024</w:t>
                        </w:r>
                      </w:p>
                      <w:p w14:paraId="3A6A1BD4" w14:textId="39E57759"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Review Date:</w:t>
                        </w:r>
                        <w:r w:rsidRPr="00DC51BC">
                          <w:rPr>
                            <w:rFonts w:ascii="Verdana" w:eastAsia="Calibri" w:hAnsi="Verdana" w:cs="Calibri"/>
                            <w:color w:val="FF3333"/>
                            <w:sz w:val="20"/>
                            <w:szCs w:val="20"/>
                          </w:rPr>
                          <w:t xml:space="preserve"> </w:t>
                        </w:r>
                        <w:r w:rsidR="00B74620">
                          <w:rPr>
                            <w:rFonts w:ascii="Verdana" w:eastAsia="Calibri" w:hAnsi="Verdana" w:cs="Calibri"/>
                            <w:sz w:val="20"/>
                            <w:szCs w:val="20"/>
                          </w:rPr>
                          <w:t>22/06/2025</w:t>
                        </w:r>
                      </w:p>
                      <w:p w14:paraId="68C2220B" w14:textId="44AC3A4D" w:rsidR="00CA291B" w:rsidRPr="00DC51BC" w:rsidRDefault="00CA291B" w:rsidP="00CA291B">
                        <w:pPr>
                          <w:spacing w:line="260" w:lineRule="exact"/>
                          <w:ind w:left="20"/>
                          <w:rPr>
                            <w:rFonts w:ascii="Verdana" w:eastAsia="Calibri" w:hAnsi="Verdana" w:cs="Calibri"/>
                            <w:sz w:val="20"/>
                            <w:szCs w:val="20"/>
                          </w:rPr>
                        </w:pPr>
                        <w:r w:rsidRPr="00DC51BC">
                          <w:rPr>
                            <w:rFonts w:ascii="Verdana" w:eastAsia="Calibri" w:hAnsi="Verdana" w:cs="Calibri"/>
                            <w:color w:val="253C4B"/>
                            <w:sz w:val="20"/>
                            <w:szCs w:val="20"/>
                          </w:rPr>
                          <w:t xml:space="preserve">Page: </w:t>
                        </w:r>
                        <w:r w:rsidRPr="00E10688">
                          <w:rPr>
                            <w:rFonts w:ascii="Verdana" w:hAnsi="Verdana"/>
                            <w:sz w:val="20"/>
                            <w:szCs w:val="20"/>
                          </w:rPr>
                          <w:fldChar w:fldCharType="begin"/>
                        </w:r>
                        <w:r w:rsidRPr="00E10688">
                          <w:rPr>
                            <w:rFonts w:ascii="Verdana" w:eastAsia="Calibri" w:hAnsi="Verdana" w:cs="Calibri"/>
                            <w:sz w:val="20"/>
                            <w:szCs w:val="20"/>
                          </w:rPr>
                          <w:instrText xml:space="preserve"> PAGE </w:instrText>
                        </w:r>
                        <w:r w:rsidRPr="00E10688">
                          <w:rPr>
                            <w:rFonts w:ascii="Verdana" w:hAnsi="Verdana"/>
                            <w:sz w:val="20"/>
                            <w:szCs w:val="20"/>
                          </w:rPr>
                          <w:fldChar w:fldCharType="separate"/>
                        </w:r>
                        <w:r w:rsidR="00B74620">
                          <w:rPr>
                            <w:rFonts w:ascii="Verdana" w:eastAsia="Calibri" w:hAnsi="Verdana" w:cs="Calibri"/>
                            <w:noProof/>
                            <w:sz w:val="20"/>
                            <w:szCs w:val="20"/>
                          </w:rPr>
                          <w:t>7</w:t>
                        </w:r>
                        <w:r w:rsidRPr="00E10688">
                          <w:rPr>
                            <w:rFonts w:ascii="Verdana" w:hAnsi="Verdana"/>
                            <w:sz w:val="20"/>
                            <w:szCs w:val="20"/>
                          </w:rPr>
                          <w:fldChar w:fldCharType="end"/>
                        </w:r>
                        <w:r w:rsidRPr="00E10688">
                          <w:rPr>
                            <w:rFonts w:ascii="Verdana" w:eastAsia="Calibri" w:hAnsi="Verdana" w:cs="Calibri"/>
                            <w:sz w:val="20"/>
                            <w:szCs w:val="20"/>
                          </w:rPr>
                          <w:t xml:space="preserve"> of </w:t>
                        </w:r>
                        <w:r w:rsidR="00C13964" w:rsidRPr="00E10688">
                          <w:rPr>
                            <w:rFonts w:ascii="Verdana" w:eastAsia="Calibri" w:hAnsi="Verdana" w:cs="Calibri"/>
                            <w:sz w:val="20"/>
                            <w:szCs w:val="20"/>
                          </w:rPr>
                          <w:t>17</w:t>
                        </w:r>
                      </w:p>
                    </w:txbxContent>
                  </v:textbox>
                </v:shape>
                <v:shape id="Text Box 7" o:spid="_x0000_s1033" type="#_x0000_t202" style="position:absolute;top:3657;width:4347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33"/>
  </w:num>
  <w:num w:numId="5">
    <w:abstractNumId w:val="42"/>
  </w:num>
  <w:num w:numId="6">
    <w:abstractNumId w:val="24"/>
  </w:num>
  <w:num w:numId="7">
    <w:abstractNumId w:val="34"/>
  </w:num>
  <w:num w:numId="8">
    <w:abstractNumId w:val="6"/>
  </w:num>
  <w:num w:numId="9">
    <w:abstractNumId w:val="38"/>
  </w:num>
  <w:num w:numId="10">
    <w:abstractNumId w:val="19"/>
  </w:num>
  <w:num w:numId="11">
    <w:abstractNumId w:val="37"/>
  </w:num>
  <w:num w:numId="12">
    <w:abstractNumId w:val="26"/>
  </w:num>
  <w:num w:numId="13">
    <w:abstractNumId w:val="10"/>
  </w:num>
  <w:num w:numId="14">
    <w:abstractNumId w:val="36"/>
  </w:num>
  <w:num w:numId="15">
    <w:abstractNumId w:val="13"/>
  </w:num>
  <w:num w:numId="16">
    <w:abstractNumId w:val="20"/>
  </w:num>
  <w:num w:numId="17">
    <w:abstractNumId w:val="47"/>
  </w:num>
  <w:num w:numId="18">
    <w:abstractNumId w:val="4"/>
  </w:num>
  <w:num w:numId="19">
    <w:abstractNumId w:val="5"/>
  </w:num>
  <w:num w:numId="20">
    <w:abstractNumId w:val="15"/>
  </w:num>
  <w:num w:numId="21">
    <w:abstractNumId w:val="35"/>
  </w:num>
  <w:num w:numId="22">
    <w:abstractNumId w:val="40"/>
  </w:num>
  <w:num w:numId="23">
    <w:abstractNumId w:val="2"/>
  </w:num>
  <w:num w:numId="24">
    <w:abstractNumId w:val="46"/>
  </w:num>
  <w:num w:numId="25">
    <w:abstractNumId w:val="11"/>
  </w:num>
  <w:num w:numId="26">
    <w:abstractNumId w:val="28"/>
  </w:num>
  <w:num w:numId="27">
    <w:abstractNumId w:val="41"/>
  </w:num>
  <w:num w:numId="28">
    <w:abstractNumId w:val="22"/>
  </w:num>
  <w:num w:numId="29">
    <w:abstractNumId w:val="29"/>
  </w:num>
  <w:num w:numId="30">
    <w:abstractNumId w:val="1"/>
  </w:num>
  <w:num w:numId="31">
    <w:abstractNumId w:val="25"/>
  </w:num>
  <w:num w:numId="32">
    <w:abstractNumId w:val="27"/>
  </w:num>
  <w:num w:numId="33">
    <w:abstractNumId w:val="17"/>
  </w:num>
  <w:num w:numId="34">
    <w:abstractNumId w:val="14"/>
  </w:num>
  <w:num w:numId="35">
    <w:abstractNumId w:val="18"/>
  </w:num>
  <w:num w:numId="36">
    <w:abstractNumId w:val="48"/>
  </w:num>
  <w:num w:numId="37">
    <w:abstractNumId w:val="45"/>
  </w:num>
  <w:num w:numId="38">
    <w:abstractNumId w:val="44"/>
  </w:num>
  <w:num w:numId="39">
    <w:abstractNumId w:val="3"/>
  </w:num>
  <w:num w:numId="40">
    <w:abstractNumId w:val="39"/>
  </w:num>
  <w:num w:numId="41">
    <w:abstractNumId w:val="7"/>
  </w:num>
  <w:num w:numId="42">
    <w:abstractNumId w:val="49"/>
  </w:num>
  <w:num w:numId="43">
    <w:abstractNumId w:val="30"/>
  </w:num>
  <w:num w:numId="44">
    <w:abstractNumId w:val="23"/>
  </w:num>
  <w:num w:numId="45">
    <w:abstractNumId w:val="0"/>
  </w:num>
  <w:num w:numId="46">
    <w:abstractNumId w:val="43"/>
  </w:num>
  <w:num w:numId="47">
    <w:abstractNumId w:val="9"/>
  </w:num>
  <w:num w:numId="48">
    <w:abstractNumId w:val="12"/>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93BE3"/>
    <w:rsid w:val="000A229C"/>
    <w:rsid w:val="000C3ACF"/>
    <w:rsid w:val="000C6A6F"/>
    <w:rsid w:val="000D0C90"/>
    <w:rsid w:val="000E4F3B"/>
    <w:rsid w:val="000F4E85"/>
    <w:rsid w:val="000F665B"/>
    <w:rsid w:val="0010470D"/>
    <w:rsid w:val="00106697"/>
    <w:rsid w:val="0013047A"/>
    <w:rsid w:val="001361ED"/>
    <w:rsid w:val="00143678"/>
    <w:rsid w:val="00172F1D"/>
    <w:rsid w:val="00177943"/>
    <w:rsid w:val="00183E27"/>
    <w:rsid w:val="00184DDC"/>
    <w:rsid w:val="00186EC1"/>
    <w:rsid w:val="001A33B8"/>
    <w:rsid w:val="001A33B9"/>
    <w:rsid w:val="001B1648"/>
    <w:rsid w:val="001B4759"/>
    <w:rsid w:val="001C7D1D"/>
    <w:rsid w:val="001D32A6"/>
    <w:rsid w:val="001D45D7"/>
    <w:rsid w:val="001E5092"/>
    <w:rsid w:val="001E70F6"/>
    <w:rsid w:val="001F70C1"/>
    <w:rsid w:val="00200813"/>
    <w:rsid w:val="00205582"/>
    <w:rsid w:val="00210203"/>
    <w:rsid w:val="00215795"/>
    <w:rsid w:val="002217A1"/>
    <w:rsid w:val="00224D75"/>
    <w:rsid w:val="00236F0F"/>
    <w:rsid w:val="0024005F"/>
    <w:rsid w:val="0028081F"/>
    <w:rsid w:val="002834F0"/>
    <w:rsid w:val="002955C7"/>
    <w:rsid w:val="002A1FCD"/>
    <w:rsid w:val="002A2739"/>
    <w:rsid w:val="002C4D0D"/>
    <w:rsid w:val="002D01DE"/>
    <w:rsid w:val="00307E1F"/>
    <w:rsid w:val="0031520F"/>
    <w:rsid w:val="00331080"/>
    <w:rsid w:val="00335A86"/>
    <w:rsid w:val="00341E80"/>
    <w:rsid w:val="00353E05"/>
    <w:rsid w:val="003548F5"/>
    <w:rsid w:val="00365B70"/>
    <w:rsid w:val="00382C24"/>
    <w:rsid w:val="003A20E3"/>
    <w:rsid w:val="003A600C"/>
    <w:rsid w:val="003C1A61"/>
    <w:rsid w:val="003E2442"/>
    <w:rsid w:val="003E4282"/>
    <w:rsid w:val="003E6C65"/>
    <w:rsid w:val="00412BC4"/>
    <w:rsid w:val="00432584"/>
    <w:rsid w:val="004405DE"/>
    <w:rsid w:val="00464ED3"/>
    <w:rsid w:val="0047190C"/>
    <w:rsid w:val="00472AF7"/>
    <w:rsid w:val="0048569F"/>
    <w:rsid w:val="00494DB7"/>
    <w:rsid w:val="004965FA"/>
    <w:rsid w:val="004A11B9"/>
    <w:rsid w:val="004C05F9"/>
    <w:rsid w:val="004D79CA"/>
    <w:rsid w:val="004F214D"/>
    <w:rsid w:val="004F2F61"/>
    <w:rsid w:val="0051494B"/>
    <w:rsid w:val="005161AC"/>
    <w:rsid w:val="0051693B"/>
    <w:rsid w:val="00540B36"/>
    <w:rsid w:val="0054251F"/>
    <w:rsid w:val="00544768"/>
    <w:rsid w:val="00551782"/>
    <w:rsid w:val="005A45B2"/>
    <w:rsid w:val="005A613C"/>
    <w:rsid w:val="005C5F97"/>
    <w:rsid w:val="005F32C6"/>
    <w:rsid w:val="005F480E"/>
    <w:rsid w:val="005F6B35"/>
    <w:rsid w:val="0063386E"/>
    <w:rsid w:val="006433DF"/>
    <w:rsid w:val="006517A2"/>
    <w:rsid w:val="00653EA7"/>
    <w:rsid w:val="00656F44"/>
    <w:rsid w:val="006649AD"/>
    <w:rsid w:val="00665D32"/>
    <w:rsid w:val="006700BF"/>
    <w:rsid w:val="006747F9"/>
    <w:rsid w:val="00684879"/>
    <w:rsid w:val="00685BC2"/>
    <w:rsid w:val="006A15FA"/>
    <w:rsid w:val="006B5305"/>
    <w:rsid w:val="006D4E9C"/>
    <w:rsid w:val="006D69B7"/>
    <w:rsid w:val="006F7264"/>
    <w:rsid w:val="00711998"/>
    <w:rsid w:val="00732427"/>
    <w:rsid w:val="0073299C"/>
    <w:rsid w:val="00734BAC"/>
    <w:rsid w:val="00771984"/>
    <w:rsid w:val="00776F4F"/>
    <w:rsid w:val="00784B48"/>
    <w:rsid w:val="007850E1"/>
    <w:rsid w:val="00787EA3"/>
    <w:rsid w:val="007A7C9B"/>
    <w:rsid w:val="007B1847"/>
    <w:rsid w:val="007B5D1F"/>
    <w:rsid w:val="007C6386"/>
    <w:rsid w:val="007D1F66"/>
    <w:rsid w:val="007D3990"/>
    <w:rsid w:val="007D789B"/>
    <w:rsid w:val="007F1615"/>
    <w:rsid w:val="007F6334"/>
    <w:rsid w:val="00802E9E"/>
    <w:rsid w:val="00824BD7"/>
    <w:rsid w:val="008271A0"/>
    <w:rsid w:val="008411A7"/>
    <w:rsid w:val="0084398F"/>
    <w:rsid w:val="00860B5C"/>
    <w:rsid w:val="008707CF"/>
    <w:rsid w:val="00885414"/>
    <w:rsid w:val="008C550E"/>
    <w:rsid w:val="008D2DDE"/>
    <w:rsid w:val="008D3CB3"/>
    <w:rsid w:val="008E4C75"/>
    <w:rsid w:val="008E599D"/>
    <w:rsid w:val="008F30B1"/>
    <w:rsid w:val="009503F6"/>
    <w:rsid w:val="0095626C"/>
    <w:rsid w:val="00962148"/>
    <w:rsid w:val="00970F10"/>
    <w:rsid w:val="00977612"/>
    <w:rsid w:val="009C11DC"/>
    <w:rsid w:val="009C3247"/>
    <w:rsid w:val="009E5C29"/>
    <w:rsid w:val="009E683F"/>
    <w:rsid w:val="00A05FF7"/>
    <w:rsid w:val="00A2519F"/>
    <w:rsid w:val="00A2771A"/>
    <w:rsid w:val="00A507FD"/>
    <w:rsid w:val="00A64653"/>
    <w:rsid w:val="00A700F5"/>
    <w:rsid w:val="00A71A70"/>
    <w:rsid w:val="00AA6B38"/>
    <w:rsid w:val="00AD2FE1"/>
    <w:rsid w:val="00AD6C88"/>
    <w:rsid w:val="00AD739C"/>
    <w:rsid w:val="00AF0C8C"/>
    <w:rsid w:val="00B13556"/>
    <w:rsid w:val="00B16267"/>
    <w:rsid w:val="00B325EA"/>
    <w:rsid w:val="00B519A6"/>
    <w:rsid w:val="00B74620"/>
    <w:rsid w:val="00B84A40"/>
    <w:rsid w:val="00B90F93"/>
    <w:rsid w:val="00BF4643"/>
    <w:rsid w:val="00BF5DB5"/>
    <w:rsid w:val="00C13964"/>
    <w:rsid w:val="00C2216E"/>
    <w:rsid w:val="00C22718"/>
    <w:rsid w:val="00C3776E"/>
    <w:rsid w:val="00C94EA1"/>
    <w:rsid w:val="00CA291B"/>
    <w:rsid w:val="00CB2949"/>
    <w:rsid w:val="00CD16C6"/>
    <w:rsid w:val="00CD6230"/>
    <w:rsid w:val="00D228D7"/>
    <w:rsid w:val="00D23DB4"/>
    <w:rsid w:val="00D2744B"/>
    <w:rsid w:val="00D336BF"/>
    <w:rsid w:val="00D33DAF"/>
    <w:rsid w:val="00D37270"/>
    <w:rsid w:val="00D441C0"/>
    <w:rsid w:val="00D577F2"/>
    <w:rsid w:val="00D87BFC"/>
    <w:rsid w:val="00D90915"/>
    <w:rsid w:val="00D93A99"/>
    <w:rsid w:val="00D9433F"/>
    <w:rsid w:val="00DB60BB"/>
    <w:rsid w:val="00DC51BC"/>
    <w:rsid w:val="00DE12FC"/>
    <w:rsid w:val="00DE3FFE"/>
    <w:rsid w:val="00DF1239"/>
    <w:rsid w:val="00E10688"/>
    <w:rsid w:val="00E17D59"/>
    <w:rsid w:val="00E25A96"/>
    <w:rsid w:val="00E30CD4"/>
    <w:rsid w:val="00E34A81"/>
    <w:rsid w:val="00E424C1"/>
    <w:rsid w:val="00E5144B"/>
    <w:rsid w:val="00EB13B4"/>
    <w:rsid w:val="00EB5536"/>
    <w:rsid w:val="00EB5F21"/>
    <w:rsid w:val="00ED1AC9"/>
    <w:rsid w:val="00F02A70"/>
    <w:rsid w:val="00F5592B"/>
    <w:rsid w:val="00F630D1"/>
    <w:rsid w:val="00F91CFD"/>
    <w:rsid w:val="00F9450A"/>
    <w:rsid w:val="00F963BF"/>
    <w:rsid w:val="00F97787"/>
    <w:rsid w:val="00FA08AA"/>
    <w:rsid w:val="00FB4637"/>
    <w:rsid w:val="00FC0D47"/>
    <w:rsid w:val="00FC6662"/>
    <w:rsid w:val="00FD365E"/>
    <w:rsid w:val="00FD3913"/>
    <w:rsid w:val="00FE16BC"/>
    <w:rsid w:val="00FE6362"/>
    <w:rsid w:val="00FE7CBA"/>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597cb5e4-2c5a-4c8f-bfa7-47188d58465f"/>
    <ds:schemaRef ds:uri="http://schemas.openxmlformats.org/package/2006/metadata/core-properties"/>
    <ds:schemaRef ds:uri="http://purl.org/dc/terms/"/>
    <ds:schemaRef ds:uri="756b253c-0c4c-4d44-8891-f63efe3d379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AC3695-5799-4D2E-93D0-F614963F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E1364-C3C3-4FAD-8611-EB658643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Andrea Unsworth</cp:lastModifiedBy>
  <cp:revision>3</cp:revision>
  <cp:lastPrinted>2018-02-26T15:25:00Z</cp:lastPrinted>
  <dcterms:created xsi:type="dcterms:W3CDTF">2024-06-25T13:06:00Z</dcterms:created>
  <dcterms:modified xsi:type="dcterms:W3CDTF">2024-06-25T13:31:00Z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